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D8" w:rsidRPr="00A53603" w:rsidRDefault="00EA7ED8" w:rsidP="00EA7E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EA7ED8" w:rsidRPr="00A53603" w:rsidRDefault="00EA7ED8" w:rsidP="00EA7E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Общественного совета при министерстве социальной политики Красноярского края</w:t>
      </w:r>
    </w:p>
    <w:p w:rsidR="00EA7ED8" w:rsidRPr="00A53603" w:rsidRDefault="00EA7ED8" w:rsidP="00EA7E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ED8" w:rsidRPr="00A53603" w:rsidRDefault="00EA7ED8" w:rsidP="00EA7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72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E72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 xml:space="preserve">.2017   </w:t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г. Красноярск   </w:t>
      </w:r>
    </w:p>
    <w:p w:rsidR="00EA7ED8" w:rsidRPr="00A53603" w:rsidRDefault="00EA7ED8" w:rsidP="00EA7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951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>-ОС</w:t>
      </w:r>
    </w:p>
    <w:p w:rsidR="00EA7ED8" w:rsidRDefault="00EA7ED8" w:rsidP="00EA7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>16:00</w:t>
      </w:r>
    </w:p>
    <w:p w:rsidR="00EA7ED8" w:rsidRPr="00A53603" w:rsidRDefault="00EA7ED8" w:rsidP="00EA7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Председатель</w:t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 xml:space="preserve">:  Мота Т.А., председатель Общественного совета </w:t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br/>
        <w:t>при министерстве социальной политики края.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Секретарь:</w:t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Перышкина Е. В., член Общественного совета. 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Присутствовали</w:t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>Присутствовали 1</w:t>
      </w:r>
      <w:r w:rsidR="00217FC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Общественного совета из 23 (список прилагается – Приложение №1). Кворум имеется.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5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Приглашенные:</w:t>
      </w: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 xml:space="preserve">Богданов Д. В., заместитель министра социальной политики края; </w:t>
      </w:r>
      <w:r w:rsidR="00217FC2">
        <w:rPr>
          <w:rFonts w:ascii="Times New Roman" w:eastAsia="Times New Roman" w:hAnsi="Times New Roman"/>
          <w:sz w:val="28"/>
          <w:szCs w:val="28"/>
          <w:lang w:eastAsia="ru-RU"/>
        </w:rPr>
        <w:t xml:space="preserve">Ибрагимова Н. Г., заместитель начальника </w:t>
      </w:r>
      <w:r w:rsidRPr="00A53603">
        <w:rPr>
          <w:rFonts w:ascii="Times New Roman" w:eastAsia="Times New Roman" w:hAnsi="Times New Roman"/>
          <w:sz w:val="28"/>
          <w:szCs w:val="28"/>
          <w:lang w:eastAsia="ru-RU"/>
        </w:rPr>
        <w:t>отдела организации социального обслуживания населения и взаимодействия с органами местного самоуправления</w:t>
      </w:r>
      <w:r w:rsidR="003950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53603">
        <w:t xml:space="preserve">  </w:t>
      </w:r>
      <w:r w:rsidR="00217FC2">
        <w:rPr>
          <w:rFonts w:ascii="Times New Roman" w:eastAsia="Gulim" w:hAnsi="Times New Roman"/>
          <w:sz w:val="28"/>
          <w:szCs w:val="28"/>
          <w:lang w:eastAsia="ru-RU"/>
        </w:rPr>
        <w:t>Портнягина Т. А., начальник</w:t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 xml:space="preserve"> отдела стационарных учреждений</w:t>
      </w:r>
      <w:r w:rsidR="003950FF">
        <w:rPr>
          <w:rFonts w:ascii="Times New Roman" w:eastAsia="Gulim" w:hAnsi="Times New Roman"/>
          <w:sz w:val="28"/>
          <w:szCs w:val="28"/>
          <w:lang w:eastAsia="ru-RU"/>
        </w:rPr>
        <w:t>; Росин</w:t>
      </w:r>
      <w:r w:rsidR="00217FC2" w:rsidRPr="00217FC2">
        <w:rPr>
          <w:rFonts w:ascii="Times New Roman" w:eastAsia="Gulim" w:hAnsi="Times New Roman"/>
          <w:sz w:val="28"/>
          <w:szCs w:val="28"/>
          <w:lang w:eastAsia="ru-RU"/>
        </w:rPr>
        <w:t>ская Наталья Викторовна, заместитель начальника отдела по вопросам ветеранов, реабилитированны</w:t>
      </w:r>
      <w:r w:rsidR="003950FF">
        <w:rPr>
          <w:rFonts w:ascii="Times New Roman" w:eastAsia="Gulim" w:hAnsi="Times New Roman"/>
          <w:sz w:val="28"/>
          <w:szCs w:val="28"/>
          <w:lang w:eastAsia="ru-RU"/>
        </w:rPr>
        <w:t xml:space="preserve">х, военнослужащих и пенсионеров; </w:t>
      </w:r>
      <w:r w:rsidR="00217FC2">
        <w:rPr>
          <w:rFonts w:ascii="Times New Roman" w:eastAsia="Gulim" w:hAnsi="Times New Roman"/>
          <w:sz w:val="28"/>
          <w:szCs w:val="28"/>
          <w:lang w:eastAsia="ru-RU"/>
        </w:rPr>
        <w:t>Симанчик Р. Я., директор КГКУ «Ресурсно-методический центр системы социальной защиты населения»</w:t>
      </w:r>
      <w:r w:rsidR="0056314F">
        <w:rPr>
          <w:rFonts w:ascii="Times New Roman" w:eastAsia="Gulim" w:hAnsi="Times New Roman"/>
          <w:sz w:val="28"/>
          <w:szCs w:val="28"/>
          <w:lang w:eastAsia="ru-RU"/>
        </w:rPr>
        <w:t>;</w:t>
      </w:r>
      <w:r w:rsidR="00217FC2">
        <w:rPr>
          <w:rFonts w:ascii="Times New Roman" w:eastAsia="Gulim" w:hAnsi="Times New Roman"/>
          <w:sz w:val="28"/>
          <w:szCs w:val="28"/>
          <w:lang w:eastAsia="ru-RU"/>
        </w:rPr>
        <w:t xml:space="preserve"> </w:t>
      </w:r>
      <w:r w:rsidR="0056314F" w:rsidRPr="0056314F">
        <w:rPr>
          <w:rFonts w:ascii="Times New Roman" w:eastAsia="Gulim" w:hAnsi="Times New Roman"/>
          <w:sz w:val="28"/>
          <w:szCs w:val="28"/>
          <w:lang w:eastAsia="ru-RU"/>
        </w:rPr>
        <w:t xml:space="preserve">Кузнецова </w:t>
      </w:r>
      <w:r w:rsidR="0056314F">
        <w:rPr>
          <w:rFonts w:ascii="Times New Roman" w:eastAsia="Gulim" w:hAnsi="Times New Roman"/>
          <w:sz w:val="28"/>
          <w:szCs w:val="28"/>
          <w:lang w:eastAsia="ru-RU"/>
        </w:rPr>
        <w:t>А.</w:t>
      </w:r>
      <w:r w:rsidR="0056314F" w:rsidRPr="0056314F">
        <w:rPr>
          <w:rFonts w:ascii="Times New Roman" w:eastAsia="Gulim" w:hAnsi="Times New Roman"/>
          <w:sz w:val="28"/>
          <w:szCs w:val="28"/>
          <w:lang w:eastAsia="ru-RU"/>
        </w:rPr>
        <w:t xml:space="preserve"> С</w:t>
      </w:r>
      <w:r w:rsidR="0056314F">
        <w:rPr>
          <w:rFonts w:ascii="Times New Roman" w:eastAsia="Gulim" w:hAnsi="Times New Roman"/>
          <w:sz w:val="28"/>
          <w:szCs w:val="28"/>
          <w:lang w:eastAsia="ru-RU"/>
        </w:rPr>
        <w:t>.</w:t>
      </w:r>
      <w:r w:rsidR="0056314F" w:rsidRPr="0056314F">
        <w:rPr>
          <w:rFonts w:ascii="Times New Roman" w:eastAsia="Gulim" w:hAnsi="Times New Roman"/>
          <w:sz w:val="28"/>
          <w:szCs w:val="28"/>
          <w:lang w:eastAsia="ru-RU"/>
        </w:rPr>
        <w:t>, руководитель Краевого центра поддержки общественных инициатив</w:t>
      </w:r>
      <w:r w:rsidR="0056314F">
        <w:rPr>
          <w:rFonts w:ascii="Times New Roman" w:eastAsia="Gulim" w:hAnsi="Times New Roman"/>
          <w:sz w:val="28"/>
          <w:szCs w:val="28"/>
          <w:lang w:eastAsia="ru-RU"/>
        </w:rPr>
        <w:t xml:space="preserve">; </w:t>
      </w:r>
      <w:r w:rsidR="0056314F" w:rsidRPr="0056314F">
        <w:rPr>
          <w:rFonts w:ascii="Times New Roman" w:eastAsia="Gulim" w:hAnsi="Times New Roman"/>
          <w:sz w:val="28"/>
          <w:szCs w:val="28"/>
          <w:lang w:eastAsia="ru-RU"/>
        </w:rPr>
        <w:t xml:space="preserve">Рудинская </w:t>
      </w:r>
      <w:r w:rsidR="003950FF">
        <w:rPr>
          <w:rFonts w:ascii="Times New Roman" w:eastAsia="Gulim" w:hAnsi="Times New Roman"/>
          <w:sz w:val="28"/>
          <w:szCs w:val="28"/>
          <w:lang w:eastAsia="ru-RU"/>
        </w:rPr>
        <w:t>О. В.</w:t>
      </w:r>
      <w:r w:rsidR="0056314F" w:rsidRPr="0056314F">
        <w:rPr>
          <w:rFonts w:ascii="Times New Roman" w:eastAsia="Gulim" w:hAnsi="Times New Roman"/>
          <w:sz w:val="28"/>
          <w:szCs w:val="28"/>
          <w:lang w:eastAsia="ru-RU"/>
        </w:rPr>
        <w:t xml:space="preserve">, член </w:t>
      </w:r>
      <w:r w:rsidR="003950FF">
        <w:rPr>
          <w:rFonts w:ascii="Times New Roman" w:eastAsia="Gulim" w:hAnsi="Times New Roman"/>
          <w:sz w:val="28"/>
          <w:szCs w:val="28"/>
          <w:lang w:eastAsia="ru-RU"/>
        </w:rPr>
        <w:t>О</w:t>
      </w:r>
      <w:r w:rsidR="0056314F" w:rsidRPr="0056314F">
        <w:rPr>
          <w:rFonts w:ascii="Times New Roman" w:eastAsia="Gulim" w:hAnsi="Times New Roman"/>
          <w:sz w:val="28"/>
          <w:szCs w:val="28"/>
          <w:lang w:eastAsia="ru-RU"/>
        </w:rPr>
        <w:t>бщественного совета Агентства молодежной политики и реализации программ общественного развития Красноярского края.</w:t>
      </w: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b/>
          <w:sz w:val="28"/>
          <w:szCs w:val="28"/>
          <w:lang w:eastAsia="ru-RU"/>
        </w:rPr>
      </w:pP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b/>
          <w:sz w:val="28"/>
          <w:szCs w:val="28"/>
          <w:lang w:eastAsia="ru-RU"/>
        </w:rPr>
      </w:pPr>
      <w:r w:rsidRPr="00A53603">
        <w:rPr>
          <w:rFonts w:ascii="Times New Roman" w:eastAsia="Gulim" w:hAnsi="Times New Roman"/>
          <w:b/>
          <w:sz w:val="28"/>
          <w:szCs w:val="28"/>
          <w:lang w:eastAsia="ru-RU"/>
        </w:rPr>
        <w:t>Повестка заседания:</w:t>
      </w:r>
    </w:p>
    <w:p w:rsidR="00EA7ED8" w:rsidRDefault="00EA7ED8" w:rsidP="00EA7ED8">
      <w:pPr>
        <w:pStyle w:val="a6"/>
        <w:numPr>
          <w:ilvl w:val="0"/>
          <w:numId w:val="6"/>
        </w:numPr>
        <w:tabs>
          <w:tab w:val="left" w:pos="993"/>
        </w:tabs>
        <w:spacing w:after="0" w:line="25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№ 7-ФЗ «О некоммерческих организациях» </w:t>
      </w:r>
      <w:r>
        <w:rPr>
          <w:rFonts w:ascii="Times New Roman" w:hAnsi="Times New Roman"/>
          <w:sz w:val="26"/>
          <w:szCs w:val="26"/>
        </w:rPr>
        <w:br/>
        <w:t xml:space="preserve">в части наделения органов исполнительной власти субъектов РФ полномочиями </w:t>
      </w:r>
      <w:r>
        <w:rPr>
          <w:rFonts w:ascii="Times New Roman" w:hAnsi="Times New Roman"/>
          <w:sz w:val="26"/>
          <w:szCs w:val="26"/>
        </w:rPr>
        <w:br/>
        <w:t>по выдаче заключений о качестве оказываемых социально ориентированными некоммерческими организациями общественно-полезных услуг».</w:t>
      </w:r>
    </w:p>
    <w:p w:rsidR="00EA7ED8" w:rsidRDefault="00EA7ED8" w:rsidP="00EA7ED8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Докладчик:</w:t>
      </w:r>
      <w:r>
        <w:rPr>
          <w:rFonts w:ascii="Times New Roman" w:hAnsi="Times New Roman"/>
          <w:b/>
          <w:sz w:val="26"/>
          <w:szCs w:val="26"/>
        </w:rPr>
        <w:t xml:space="preserve"> Кузнецова Анна Сергеевна, руководитель Краевого центра поддержки общественных инициатив.</w:t>
      </w:r>
    </w:p>
    <w:p w:rsidR="00EA7ED8" w:rsidRDefault="00EA7ED8" w:rsidP="00EA7ED8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10"/>
          <w:szCs w:val="26"/>
        </w:rPr>
      </w:pPr>
    </w:p>
    <w:p w:rsidR="00EA7ED8" w:rsidRDefault="00EA7ED8" w:rsidP="00EA7ED8">
      <w:pPr>
        <w:pStyle w:val="a6"/>
        <w:numPr>
          <w:ilvl w:val="0"/>
          <w:numId w:val="6"/>
        </w:numPr>
        <w:tabs>
          <w:tab w:val="left" w:pos="993"/>
        </w:tabs>
        <w:spacing w:after="0" w:line="25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Роль общественных советов в оценке качества услуг, оказываемых социально ориентированными некоммерческими организациями в социальной сфере.</w:t>
      </w:r>
    </w:p>
    <w:p w:rsidR="00EA7ED8" w:rsidRDefault="00EA7ED8" w:rsidP="00EA7ED8">
      <w:pPr>
        <w:pStyle w:val="a6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Докладчик:</w:t>
      </w:r>
      <w:r>
        <w:rPr>
          <w:rFonts w:ascii="Times New Roman" w:hAnsi="Times New Roman"/>
          <w:b/>
          <w:sz w:val="26"/>
          <w:szCs w:val="26"/>
        </w:rPr>
        <w:t xml:space="preserve"> Рудинская Оксана Владимировна, член общественного совета Агентства молодежной политики и реализации программ общественного развития Красноярского края.</w:t>
      </w:r>
    </w:p>
    <w:p w:rsidR="00EA7ED8" w:rsidRDefault="00EA7ED8" w:rsidP="00EA7ED8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10"/>
          <w:szCs w:val="10"/>
        </w:rPr>
      </w:pPr>
    </w:p>
    <w:p w:rsidR="00EA7ED8" w:rsidRDefault="00EA7ED8" w:rsidP="00EA7ED8">
      <w:pPr>
        <w:pStyle w:val="a6"/>
        <w:numPr>
          <w:ilvl w:val="0"/>
          <w:numId w:val="6"/>
        </w:numPr>
        <w:tabs>
          <w:tab w:val="left" w:pos="993"/>
        </w:tabs>
        <w:spacing w:after="0" w:line="25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Правительства Красноярского края от 23.12.2014 № 633-п «О Порядке предоставления мер социальной поддержки детям погибших защитников Отечества и перечне документов, необходимых для их предоставления». </w:t>
      </w:r>
    </w:p>
    <w:p w:rsidR="00EA7ED8" w:rsidRDefault="00EA7ED8" w:rsidP="00EA7ED8">
      <w:pPr>
        <w:pStyle w:val="HTM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Докладчик:</w:t>
      </w:r>
      <w:r>
        <w:rPr>
          <w:rFonts w:ascii="Times New Roman" w:hAnsi="Times New Roman" w:cs="Times New Roman"/>
          <w:b/>
          <w:sz w:val="26"/>
          <w:szCs w:val="26"/>
        </w:rPr>
        <w:t xml:space="preserve"> Росинская Наталья Викторовна, заместитель начальника отдела по вопросам ветеранов, реабилитированных, военнослужащих и пенсионеров министерства социальной политики Красноярского края.</w:t>
      </w:r>
    </w:p>
    <w:p w:rsidR="00EA7ED8" w:rsidRDefault="00EA7ED8" w:rsidP="00EA7ED8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10"/>
          <w:szCs w:val="26"/>
        </w:rPr>
      </w:pPr>
    </w:p>
    <w:p w:rsidR="00EA7ED8" w:rsidRDefault="00EA7ED8" w:rsidP="00EA7ED8">
      <w:pPr>
        <w:pStyle w:val="a6"/>
        <w:numPr>
          <w:ilvl w:val="0"/>
          <w:numId w:val="6"/>
        </w:numPr>
        <w:tabs>
          <w:tab w:val="left" w:pos="993"/>
        </w:tabs>
        <w:spacing w:after="0" w:line="25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эффективности работы организации-оператора по итогам сбора, обобщения и анализа информации о качестве оказания услуг учреждениями социального обслуживания.</w:t>
      </w:r>
    </w:p>
    <w:p w:rsidR="00EA7ED8" w:rsidRDefault="00EA7ED8" w:rsidP="00EA7ED8">
      <w:pPr>
        <w:tabs>
          <w:tab w:val="left" w:pos="0"/>
        </w:tabs>
        <w:ind w:right="-2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Докладчик:</w:t>
      </w:r>
      <w:r>
        <w:rPr>
          <w:rFonts w:ascii="Times New Roman" w:hAnsi="Times New Roman"/>
          <w:b/>
          <w:sz w:val="26"/>
          <w:szCs w:val="26"/>
        </w:rPr>
        <w:t xml:space="preserve"> Симанчик Раиса Яковлевна, директор КГКУ «Ресурсно-методический центр системы социальной защиты населения».</w:t>
      </w:r>
    </w:p>
    <w:p w:rsidR="00EA7ED8" w:rsidRDefault="00EA7ED8" w:rsidP="00EA7ED8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Обсуждение результатов проведения независимой оценки качества услуг, предоставляемых краевыми и муниципальными учреждениями социального обслуживания граждан:</w:t>
      </w:r>
    </w:p>
    <w:p w:rsidR="00D41915" w:rsidRPr="00D41915" w:rsidRDefault="00EA7ED8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41915" w:rsidRPr="00D41915">
        <w:rPr>
          <w:rFonts w:ascii="Times New Roman" w:hAnsi="Times New Roman"/>
          <w:sz w:val="26"/>
          <w:szCs w:val="26"/>
        </w:rPr>
        <w:t>Муниципальное бюджетное учреждение «Дом-интернат для престарелых и инвалидов Эвенкийского муниципального района Красноярского края»;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2. Краевое государственное бюджетное учреждение социального обслуживания «Боготольский психоневрологический интернат»;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3. Краевое государственное бюджетное учреждение социального обслуживания «</w:t>
      </w:r>
      <w:r w:rsidR="008B3C73">
        <w:rPr>
          <w:rFonts w:ascii="Times New Roman" w:hAnsi="Times New Roman"/>
          <w:sz w:val="26"/>
          <w:szCs w:val="26"/>
        </w:rPr>
        <w:t>С</w:t>
      </w:r>
      <w:r w:rsidRPr="00D41915">
        <w:rPr>
          <w:rFonts w:ascii="Times New Roman" w:hAnsi="Times New Roman"/>
          <w:sz w:val="26"/>
          <w:szCs w:val="26"/>
        </w:rPr>
        <w:t xml:space="preserve">пециальный дом-интернат для граждан пожилого возраста 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и инвалидов «Саянский»;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4. Муниципальное бюджетное учреждение социального обслуживания «Комплексный центр социального обслуживания населения «Абанский»;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5. Муниципальное бюджетное учреждение социального обслуживания населения «Комплексный центр социального обслуживания населения С</w:t>
      </w:r>
      <w:r w:rsidR="008B3C73">
        <w:rPr>
          <w:rFonts w:ascii="Times New Roman" w:hAnsi="Times New Roman"/>
          <w:sz w:val="26"/>
          <w:szCs w:val="26"/>
        </w:rPr>
        <w:t>еверо-Енисейского района</w:t>
      </w:r>
      <w:r w:rsidR="009C47E4">
        <w:rPr>
          <w:rFonts w:ascii="Times New Roman" w:hAnsi="Times New Roman"/>
          <w:sz w:val="26"/>
          <w:szCs w:val="26"/>
        </w:rPr>
        <w:t>»</w:t>
      </w:r>
      <w:r w:rsidRPr="00D41915">
        <w:rPr>
          <w:rFonts w:ascii="Times New Roman" w:hAnsi="Times New Roman"/>
          <w:sz w:val="26"/>
          <w:szCs w:val="26"/>
        </w:rPr>
        <w:t>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6. Муниципальное бюджетное учреждение «Комплексный центр социального обслуживания населения</w:t>
      </w:r>
      <w:r w:rsidR="00C342FA">
        <w:rPr>
          <w:rFonts w:ascii="Times New Roman" w:hAnsi="Times New Roman"/>
          <w:sz w:val="26"/>
          <w:szCs w:val="26"/>
        </w:rPr>
        <w:t xml:space="preserve"> Рыбинского района</w:t>
      </w:r>
      <w:r w:rsidR="009C47E4">
        <w:rPr>
          <w:rFonts w:ascii="Times New Roman" w:hAnsi="Times New Roman"/>
          <w:sz w:val="26"/>
          <w:szCs w:val="26"/>
        </w:rPr>
        <w:t>»</w:t>
      </w:r>
      <w:r w:rsidRPr="00D41915">
        <w:rPr>
          <w:rFonts w:ascii="Times New Roman" w:hAnsi="Times New Roman"/>
          <w:sz w:val="26"/>
          <w:szCs w:val="26"/>
        </w:rPr>
        <w:t>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7. Муниципальное бюджетное учреждение «Комплексный центр социального обслуживания населения администрации Пировского района»;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8 Муниципальное бюджетное учреждение «Комплексный Центр социального обслуживания населения» Эвенкийского муниципального района Красноярского края»;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 xml:space="preserve">9. </w:t>
      </w:r>
      <w:r w:rsidR="008B3C73">
        <w:rPr>
          <w:rFonts w:ascii="Times New Roman" w:hAnsi="Times New Roman"/>
          <w:sz w:val="26"/>
          <w:szCs w:val="26"/>
        </w:rPr>
        <w:t>М</w:t>
      </w:r>
      <w:r w:rsidRPr="00D41915">
        <w:rPr>
          <w:rFonts w:ascii="Times New Roman" w:hAnsi="Times New Roman"/>
          <w:sz w:val="26"/>
          <w:szCs w:val="26"/>
        </w:rPr>
        <w:t>униципальное бюджетное учреждение «Комплексный центр соц</w:t>
      </w:r>
      <w:r w:rsidR="009C47E4">
        <w:rPr>
          <w:rFonts w:ascii="Times New Roman" w:hAnsi="Times New Roman"/>
          <w:sz w:val="26"/>
          <w:szCs w:val="26"/>
        </w:rPr>
        <w:t>иального обслуживания населения</w:t>
      </w:r>
      <w:r w:rsidRPr="00D41915">
        <w:rPr>
          <w:rFonts w:ascii="Times New Roman" w:hAnsi="Times New Roman"/>
          <w:sz w:val="26"/>
          <w:szCs w:val="26"/>
        </w:rPr>
        <w:t xml:space="preserve"> Шушенского района</w:t>
      </w:r>
      <w:r w:rsidR="009C47E4">
        <w:rPr>
          <w:rFonts w:ascii="Times New Roman" w:hAnsi="Times New Roman"/>
          <w:sz w:val="26"/>
          <w:szCs w:val="26"/>
        </w:rPr>
        <w:t>»</w:t>
      </w:r>
      <w:r w:rsidRPr="00D41915">
        <w:rPr>
          <w:rFonts w:ascii="Times New Roman" w:hAnsi="Times New Roman"/>
          <w:sz w:val="26"/>
          <w:szCs w:val="26"/>
        </w:rPr>
        <w:t>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10. Муниципальное бюджетное учреждение «Комплексный центр социального обслуживания населения «Забота», г. Боготол;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11. Муниципальное бюджетное учреждение «Комплексный центр социального обслуживания населения «Надежда», Боготольского района;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12. Муниципальное бюджетное учреждение «Центр социального обслуживания граждан</w:t>
      </w:r>
      <w:r w:rsidR="009C47E4">
        <w:rPr>
          <w:rFonts w:ascii="Times New Roman" w:hAnsi="Times New Roman"/>
          <w:sz w:val="26"/>
          <w:szCs w:val="26"/>
        </w:rPr>
        <w:t xml:space="preserve"> пожилого возраста и инвалидов </w:t>
      </w:r>
      <w:r w:rsidRPr="00D41915">
        <w:rPr>
          <w:rFonts w:ascii="Times New Roman" w:hAnsi="Times New Roman"/>
          <w:sz w:val="26"/>
          <w:szCs w:val="26"/>
        </w:rPr>
        <w:t>Саянского района</w:t>
      </w:r>
      <w:r w:rsidR="009C47E4">
        <w:rPr>
          <w:rFonts w:ascii="Times New Roman" w:hAnsi="Times New Roman"/>
          <w:sz w:val="26"/>
          <w:szCs w:val="26"/>
        </w:rPr>
        <w:t>»</w:t>
      </w:r>
      <w:r w:rsidRPr="00D41915">
        <w:rPr>
          <w:rFonts w:ascii="Times New Roman" w:hAnsi="Times New Roman"/>
          <w:sz w:val="26"/>
          <w:szCs w:val="26"/>
        </w:rPr>
        <w:t>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13. Краевое государственное бюджетное учреждение социального обслуживания «Центр социальной помощи семье и детям «Саянский»;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14. Краевое государственное бюджетное учреждение социального обслуживания «Центр социальной помощи семье и детям «Приморский»;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lastRenderedPageBreak/>
        <w:t>15. Краевое государственное бюджетное учреждение социального обслуживания «Центр социальной помощи семье и детям «Абанский»;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16. Краевое государственное бюджетное учреждение социального обслуживания «Центр социальной помощи семье и детям «Ужурский»;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17. Краевое государственное бюджетное учреждение социального обслуживания «Центр социальной помощи семье и детям «Рыбинский»;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18. Краевое государственное бюджетное учреждение социального обслуживания «Центр социальной помощи семье и детям «Бирилюсский»;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19. Краевое государственное бюджетное учреждение социального обслуживания «Центр социальной помощи семье и детям «Енисейский»;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 xml:space="preserve">20. Краевое государственное автономное учреждение </w:t>
      </w:r>
    </w:p>
    <w:p w:rsidR="00D41915" w:rsidRPr="00D41915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 xml:space="preserve">«Социально-оздоровительный центр «Жарки». </w:t>
      </w:r>
    </w:p>
    <w:p w:rsidR="00EA7ED8" w:rsidRDefault="00D41915" w:rsidP="00D4191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1915">
        <w:rPr>
          <w:rFonts w:ascii="Times New Roman" w:hAnsi="Times New Roman"/>
          <w:sz w:val="26"/>
          <w:szCs w:val="26"/>
        </w:rPr>
        <w:t>21.  Краевое государственное бюджетное учреждение социального обслуживания «Новоселовский дом-интернат для граждан пожилого возраста и инвалидов».</w:t>
      </w:r>
    </w:p>
    <w:p w:rsidR="00EA7ED8" w:rsidRDefault="00EA7ED8" w:rsidP="00EA7ED8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Докладчики</w:t>
      </w:r>
      <w:r>
        <w:rPr>
          <w:rFonts w:ascii="Times New Roman" w:hAnsi="Times New Roman"/>
          <w:b/>
          <w:sz w:val="26"/>
          <w:szCs w:val="26"/>
        </w:rPr>
        <w:t xml:space="preserve"> - члены Общественного совета, представители организации-оператора: Мота Т. А.,</w:t>
      </w:r>
      <w:r w:rsidR="00223FFD">
        <w:rPr>
          <w:rFonts w:ascii="Times New Roman" w:hAnsi="Times New Roman"/>
          <w:b/>
          <w:sz w:val="26"/>
          <w:szCs w:val="26"/>
        </w:rPr>
        <w:t xml:space="preserve"> Юронин; </w:t>
      </w:r>
      <w:r>
        <w:rPr>
          <w:rFonts w:ascii="Times New Roman" w:hAnsi="Times New Roman"/>
          <w:b/>
          <w:sz w:val="26"/>
          <w:szCs w:val="26"/>
        </w:rPr>
        <w:t xml:space="preserve"> Варыгина И. П., Перышкина Е. В., Суворова Е. В., Подвойская Г. Н., Полегошко В. С.</w:t>
      </w:r>
    </w:p>
    <w:p w:rsidR="00EA7ED8" w:rsidRDefault="00EA7ED8" w:rsidP="00EA7ED8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EA7ED8" w:rsidRPr="008873A4" w:rsidRDefault="00EA7ED8" w:rsidP="00EA7ED8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873A4">
        <w:rPr>
          <w:b/>
          <w:color w:val="000000"/>
          <w:sz w:val="28"/>
          <w:szCs w:val="28"/>
        </w:rPr>
        <w:t>По первому вопросу</w:t>
      </w:r>
    </w:p>
    <w:p w:rsidR="00EA7ED8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3603">
        <w:rPr>
          <w:rFonts w:ascii="Times New Roman" w:hAnsi="Times New Roman"/>
          <w:color w:val="000000"/>
          <w:sz w:val="28"/>
          <w:szCs w:val="28"/>
          <w:u w:val="single"/>
        </w:rPr>
        <w:t>Слушали:</w:t>
      </w:r>
      <w:r w:rsidRPr="00A536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314F" w:rsidRDefault="0056314F" w:rsidP="0056314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314F">
        <w:rPr>
          <w:rFonts w:ascii="Times New Roman" w:hAnsi="Times New Roman"/>
          <w:color w:val="000000"/>
          <w:sz w:val="28"/>
          <w:szCs w:val="28"/>
        </w:rPr>
        <w:t>Кузнецова Анна Сергеевна, руководитель Краевого центра поддержки общественных инициатив</w:t>
      </w:r>
      <w:r>
        <w:rPr>
          <w:rFonts w:ascii="Times New Roman" w:hAnsi="Times New Roman"/>
          <w:color w:val="000000"/>
          <w:sz w:val="28"/>
          <w:szCs w:val="28"/>
        </w:rPr>
        <w:t>, предложила для обсуждения информацию о</w:t>
      </w:r>
      <w:r w:rsidRPr="0056314F">
        <w:rPr>
          <w:rFonts w:ascii="Times New Roman" w:hAnsi="Times New Roman"/>
          <w:color w:val="000000"/>
          <w:sz w:val="28"/>
          <w:szCs w:val="28"/>
        </w:rPr>
        <w:t xml:space="preserve"> внесении изменений в № 7-ФЗ «О некоммерческих организациях» в части наделения органов исполнительной власти субъектов РФ полномочиями по выдаче заключений о качестве оказываемых социально ориентированными некоммерческими организациями общественно-полезных услуг».</w:t>
      </w:r>
    </w:p>
    <w:p w:rsidR="00223FFD" w:rsidRDefault="00223FFD" w:rsidP="0056314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Прудкова В. И.: Где можно представителям некоммерческих организаций получить методическую помощь? </w:t>
      </w:r>
    </w:p>
    <w:p w:rsidR="00223FFD" w:rsidRPr="0056314F" w:rsidRDefault="00223FFD" w:rsidP="0056314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Кузнецова А. С.: В Краевом центре</w:t>
      </w:r>
      <w:r w:rsidRPr="00223FFD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оддержки общественных инициатив Вы можете получить всю необходимую Вам информацию, сотрудники Центра всегда рады помочь в оформлении документации. </w:t>
      </w:r>
    </w:p>
    <w:p w:rsidR="00EA7ED8" w:rsidRPr="00A53603" w:rsidRDefault="00EA7ED8" w:rsidP="00EA7ED8">
      <w:pPr>
        <w:pStyle w:val="a5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  <w:u w:val="single"/>
        </w:rPr>
      </w:pPr>
      <w:r w:rsidRPr="00A53603">
        <w:rPr>
          <w:color w:val="000000"/>
          <w:sz w:val="28"/>
          <w:szCs w:val="28"/>
          <w:u w:val="single"/>
        </w:rPr>
        <w:t>Решили:</w:t>
      </w:r>
    </w:p>
    <w:p w:rsidR="00EA7ED8" w:rsidRPr="00A53603" w:rsidRDefault="00EA7ED8" w:rsidP="00EA7ED8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3603">
        <w:rPr>
          <w:color w:val="000000"/>
          <w:sz w:val="28"/>
          <w:szCs w:val="28"/>
        </w:rPr>
        <w:t xml:space="preserve">Принять информацию к сведению и использовать в дальнейшей работе. </w:t>
      </w:r>
    </w:p>
    <w:p w:rsidR="00EA7ED8" w:rsidRPr="00A53603" w:rsidRDefault="00EA7ED8" w:rsidP="00EA7ED8">
      <w:pPr>
        <w:pStyle w:val="a5"/>
        <w:spacing w:before="0" w:beforeAutospacing="0" w:after="0" w:afterAutospacing="0"/>
        <w:ind w:left="426" w:firstLine="283"/>
        <w:contextualSpacing/>
        <w:rPr>
          <w:color w:val="000000"/>
          <w:sz w:val="28"/>
          <w:szCs w:val="28"/>
          <w:u w:val="single"/>
        </w:rPr>
      </w:pPr>
      <w:r w:rsidRPr="00A53603">
        <w:rPr>
          <w:color w:val="000000"/>
          <w:sz w:val="28"/>
          <w:szCs w:val="28"/>
          <w:u w:val="single"/>
        </w:rPr>
        <w:t xml:space="preserve">Голосовали: </w:t>
      </w:r>
    </w:p>
    <w:p w:rsidR="00EA7ED8" w:rsidRPr="00A53603" w:rsidRDefault="00EA7ED8" w:rsidP="00EA7ED8">
      <w:pPr>
        <w:pStyle w:val="a5"/>
        <w:tabs>
          <w:tab w:val="left" w:pos="2310"/>
        </w:tabs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A53603">
        <w:rPr>
          <w:color w:val="000000"/>
          <w:sz w:val="28"/>
          <w:szCs w:val="28"/>
        </w:rPr>
        <w:t xml:space="preserve">«За» - </w:t>
      </w:r>
      <w:r w:rsidR="008873A4">
        <w:rPr>
          <w:color w:val="000000"/>
          <w:sz w:val="28"/>
          <w:szCs w:val="28"/>
        </w:rPr>
        <w:t xml:space="preserve"> 18</w:t>
      </w:r>
      <w:r w:rsidR="009E7295">
        <w:rPr>
          <w:color w:val="000000"/>
          <w:sz w:val="28"/>
          <w:szCs w:val="28"/>
        </w:rPr>
        <w:t xml:space="preserve"> </w:t>
      </w:r>
      <w:r w:rsidRPr="00A53603">
        <w:rPr>
          <w:color w:val="000000"/>
          <w:sz w:val="28"/>
          <w:szCs w:val="28"/>
        </w:rPr>
        <w:t>;</w:t>
      </w:r>
      <w:r w:rsidRPr="00A53603">
        <w:rPr>
          <w:color w:val="000000"/>
          <w:sz w:val="28"/>
          <w:szCs w:val="28"/>
        </w:rPr>
        <w:tab/>
      </w:r>
    </w:p>
    <w:p w:rsidR="00EA7ED8" w:rsidRPr="00A53603" w:rsidRDefault="00EA7ED8" w:rsidP="00EA7ED8">
      <w:pPr>
        <w:pStyle w:val="a5"/>
        <w:spacing w:before="0" w:beforeAutospacing="0" w:after="0" w:afterAutospacing="0"/>
        <w:ind w:left="567" w:firstLine="142"/>
        <w:contextualSpacing/>
        <w:rPr>
          <w:color w:val="000000"/>
          <w:sz w:val="28"/>
          <w:szCs w:val="28"/>
        </w:rPr>
      </w:pPr>
      <w:r w:rsidRPr="00A53603">
        <w:rPr>
          <w:color w:val="000000"/>
          <w:sz w:val="28"/>
          <w:szCs w:val="28"/>
        </w:rPr>
        <w:t>«Против» - 0;</w:t>
      </w:r>
    </w:p>
    <w:p w:rsidR="00EA7ED8" w:rsidRPr="00A53603" w:rsidRDefault="00EA7ED8" w:rsidP="00EA7ED8">
      <w:pPr>
        <w:pStyle w:val="a5"/>
        <w:spacing w:before="0" w:beforeAutospacing="0" w:after="0" w:afterAutospacing="0"/>
        <w:ind w:left="567" w:firstLine="142"/>
        <w:contextualSpacing/>
        <w:rPr>
          <w:color w:val="000000"/>
          <w:sz w:val="28"/>
          <w:szCs w:val="28"/>
        </w:rPr>
      </w:pPr>
      <w:r w:rsidRPr="00A53603">
        <w:rPr>
          <w:color w:val="000000"/>
          <w:sz w:val="28"/>
          <w:szCs w:val="28"/>
        </w:rPr>
        <w:t>«Воздержались» - 0.</w:t>
      </w:r>
    </w:p>
    <w:p w:rsidR="00402045" w:rsidRDefault="00402045" w:rsidP="00EA7ED8">
      <w:pPr>
        <w:pStyle w:val="a5"/>
        <w:spacing w:before="0" w:beforeAutospacing="0" w:after="0" w:afterAutospacing="0"/>
        <w:ind w:left="567" w:firstLine="142"/>
        <w:contextualSpacing/>
        <w:rPr>
          <w:b/>
          <w:color w:val="000000"/>
          <w:sz w:val="28"/>
          <w:szCs w:val="28"/>
        </w:rPr>
      </w:pPr>
    </w:p>
    <w:p w:rsidR="00EA7ED8" w:rsidRPr="008873A4" w:rsidRDefault="00EA7ED8" w:rsidP="00EA7ED8">
      <w:pPr>
        <w:pStyle w:val="a5"/>
        <w:spacing w:before="0" w:beforeAutospacing="0" w:after="0" w:afterAutospacing="0"/>
        <w:ind w:left="567" w:firstLine="142"/>
        <w:contextualSpacing/>
        <w:rPr>
          <w:b/>
          <w:color w:val="000000"/>
          <w:sz w:val="28"/>
          <w:szCs w:val="28"/>
          <w:u w:val="single"/>
        </w:rPr>
      </w:pPr>
      <w:r w:rsidRPr="00A53603">
        <w:rPr>
          <w:b/>
          <w:color w:val="000000"/>
          <w:sz w:val="28"/>
          <w:szCs w:val="28"/>
        </w:rPr>
        <w:t>По второму вопросу</w:t>
      </w:r>
    </w:p>
    <w:p w:rsidR="00EA7ED8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Слушали</w:t>
      </w: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: </w:t>
      </w:r>
    </w:p>
    <w:p w:rsidR="008873A4" w:rsidRDefault="008873A4" w:rsidP="00887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Рудинская Оксана Владимировна, член общественного совета Агентства молодежной политики и реализации программ общественн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ого развития Красноярского края рассказала о р</w:t>
      </w:r>
      <w:r w:rsidRP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</w:t>
      </w:r>
      <w:r w:rsidRP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общественных советов в оценке </w:t>
      </w:r>
      <w:r w:rsidRP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>качества услуг, оказываемых социально ориентированными некоммерческими организациями в социальной сфере.</w:t>
      </w:r>
    </w:p>
    <w:p w:rsidR="008F5F26" w:rsidRDefault="008F5F26" w:rsidP="00887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Мота Т. А.:</w:t>
      </w:r>
      <w:r w:rsidR="0055641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Что будет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основани</w:t>
      </w:r>
      <w:r w:rsidR="0055641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55641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для Общественного совета при проведении экспертизы  качества предоставления услуг в НКО СО </w:t>
      </w:r>
      <w:r w:rsidR="009C47E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 которые не включены в реестр поставщиков услуг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? </w:t>
      </w:r>
      <w:r w:rsidR="009C47E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Федеральный Закон № 256  разрешает </w:t>
      </w:r>
      <w:r w:rsidR="00025E3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Общественным советам проводить независимую оценку </w:t>
      </w:r>
      <w:r w:rsidR="0055641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только </w:t>
      </w:r>
      <w:r w:rsidR="00025E3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 НКО, состоящим в реестре поставщиков услуг. </w:t>
      </w:r>
      <w:r w:rsidR="0055641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Если экспертиза услуг необходима, то в</w:t>
      </w:r>
      <w:r w:rsidR="00025E3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озможно это уровень исполнительной власти, в частности министерства, которое наделено государственными полномочиями по контролю за качеством предоставления услуг.</w:t>
      </w:r>
    </w:p>
    <w:p w:rsidR="00E428B0" w:rsidRDefault="008F5F26" w:rsidP="008F5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Рудинская О. В.: Да, действительно, законодательной базы по этому вопросу пока нет. </w:t>
      </w:r>
      <w:r w:rsidR="00AE370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 роль Общественных советов</w:t>
      </w:r>
      <w:r w:rsidR="00E428B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при различных ведомствах еще не прописана.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Поэтому мы и попросили у Вас возможн</w:t>
      </w:r>
      <w:r w:rsidR="00E428B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ость поучаствовать в заседании С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овета</w:t>
      </w:r>
      <w:r w:rsidR="00E428B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ч</w:t>
      </w:r>
      <w:r w:rsidR="00E428B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тобы вместе выработать какой-то алгоритм взаимодействия. </w:t>
      </w:r>
    </w:p>
    <w:p w:rsidR="008F5F26" w:rsidRDefault="00F1176D" w:rsidP="008F5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Богданов</w:t>
      </w:r>
      <w:r w:rsidR="00E428B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Д. В.:  </w:t>
      </w:r>
      <w:r w:rsidR="00AE370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Заключение о качестве предоставляемых услуг должен давать орган власти. И если понадобится </w:t>
      </w:r>
      <w:r w:rsidR="00A9387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экспертиза</w:t>
      </w:r>
      <w:r w:rsidR="00AE370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некоммерческой организации, которая предоставляет социальные услуги, то </w:t>
      </w:r>
      <w:r w:rsidR="00025E3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заключение должно</w:t>
      </w:r>
      <w:r w:rsidR="00A9387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дать министерство социальной политики. Но мне не понятна роль Общественного совета при нашем министерстве. Потому что согласно законодательству на Общественные советы возложена роль проведения только независимой оценки социальных учреждений. </w:t>
      </w:r>
    </w:p>
    <w:p w:rsidR="009E7295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Решили</w:t>
      </w: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: </w:t>
      </w:r>
    </w:p>
    <w:p w:rsidR="009E7295" w:rsidRPr="0027456A" w:rsidRDefault="008873A4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Принять информацию к сведению и использовать в дальнейшей работе.</w:t>
      </w:r>
      <w:r w:rsidR="00E45E3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5F2E8B" w:rsidRPr="002745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При формировании плана работы Общественного совета на 2018 год п</w:t>
      </w:r>
      <w:r w:rsidR="009A75AD" w:rsidRPr="002745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редусмотреть</w:t>
      </w:r>
      <w:r w:rsidR="00E45E39" w:rsidRPr="002745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9A75AD" w:rsidRPr="002745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проведение независимой оценки качества оказания услуг негосударственными организациями социального обслуживания, включенными в реестр поставщиков.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Голосовали</w:t>
      </w: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:  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«За» - </w:t>
      </w:r>
      <w:r w:rsid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18</w:t>
      </w:r>
      <w:r w:rsidR="00AE370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;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«Против» -</w:t>
      </w:r>
      <w:r w:rsid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0</w:t>
      </w: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;</w:t>
      </w:r>
    </w:p>
    <w:p w:rsidR="00EA7ED8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«Воздержались» - </w:t>
      </w:r>
      <w:r w:rsid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0</w:t>
      </w: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8873A4" w:rsidRPr="00A53603" w:rsidRDefault="008873A4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По третьему вопросу 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Слушали:</w:t>
      </w:r>
    </w:p>
    <w:p w:rsidR="008873A4" w:rsidRPr="008873A4" w:rsidRDefault="008873A4" w:rsidP="00887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Росинская Наталья Викторовна, заместитель начальника отдела по вопросам ветеранов, реабилитированных, военнослужащих и пенсионеров министерства социаль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ной политики Красноярского края</w:t>
      </w:r>
      <w:r w:rsidR="00602A0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предоставила вниманию членов </w:t>
      </w:r>
      <w:r w:rsidR="00223FF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</w:t>
      </w:r>
      <w:r w:rsidR="00602A0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бщественного совета информацию о</w:t>
      </w:r>
      <w:r w:rsidRP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внесении изменений в постановление Правительства Красноярского края от 23.12.2014 № 633-п «О Порядке предоставления мер социальной поддержки детям погибших защитников Отечества и перечне документов, необходимых для их предоставления». 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Голосовали</w:t>
      </w: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:  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«За» - </w:t>
      </w:r>
      <w:r w:rsid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18</w:t>
      </w: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;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«Против» - 0;</w:t>
      </w:r>
    </w:p>
    <w:p w:rsidR="00EA7ED8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>«Воздержались» - 0.</w:t>
      </w:r>
    </w:p>
    <w:p w:rsidR="008873A4" w:rsidRPr="00A53603" w:rsidRDefault="008873A4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По четвертому вопросу 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Слушали:</w:t>
      </w:r>
    </w:p>
    <w:p w:rsidR="008873A4" w:rsidRDefault="008873A4" w:rsidP="00887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Симанчик Раиса Яковлевна, директор КГКУ «Ресурсно-методический центр систе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мы социальной защиты населения»</w:t>
      </w:r>
      <w:r w:rsidR="00C27A2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- руководитель организации-оператора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рассказала о</w:t>
      </w:r>
      <w:r w:rsidRPr="008873A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б эффективности работы организации-оператора по итогам сбора, обобщения и анализа информации о качестве оказания услуг учреждениями социального обслуживания.</w:t>
      </w:r>
    </w:p>
    <w:p w:rsidR="004008D6" w:rsidRPr="008873A4" w:rsidRDefault="004008D6" w:rsidP="00887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 итогам доклада</w:t>
      </w:r>
      <w:r w:rsidR="00223FF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от членов </w:t>
      </w:r>
      <w:r w:rsidR="0055641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</w:t>
      </w:r>
      <w:r w:rsidR="0040204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40204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поступило</w:t>
      </w:r>
      <w:r w:rsidR="00025E3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2</w:t>
      </w:r>
      <w:r w:rsidR="0040204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предложени</w:t>
      </w:r>
      <w:r w:rsidR="00025E3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025E3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 оценке деятельности организации-оператора</w:t>
      </w:r>
      <w:r w:rsidR="008E3C8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: признать работу «хорошей» и «удовлетворительной»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9E7295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EA7ED8" w:rsidRPr="00A53603" w:rsidRDefault="008E3C82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Г</w:t>
      </w:r>
      <w:r w:rsidR="00EA7ED8" w:rsidRPr="00A53603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олосовали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за признание работы «хорошей»</w:t>
      </w:r>
      <w:r w:rsidR="00EA7ED8"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«За» - </w:t>
      </w:r>
      <w:r w:rsidR="004008D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8</w:t>
      </w: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;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«Против» - </w:t>
      </w:r>
      <w:r w:rsidR="004008D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</w:t>
      </w: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0;</w:t>
      </w:r>
    </w:p>
    <w:p w:rsidR="00EA7ED8" w:rsidRDefault="004008D6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«Воздержались» - 0.</w:t>
      </w:r>
    </w:p>
    <w:p w:rsidR="008E3C82" w:rsidRDefault="008E3C82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Голосовали за признание работы «удовлетворительной»</w:t>
      </w:r>
    </w:p>
    <w:p w:rsidR="008E3C82" w:rsidRDefault="008E3C82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«За»</w:t>
      </w:r>
      <w:r w:rsidR="002947B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-10;</w:t>
      </w:r>
    </w:p>
    <w:p w:rsidR="002947BD" w:rsidRDefault="002947BD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«Против» - 8; </w:t>
      </w:r>
    </w:p>
    <w:p w:rsidR="002947BD" w:rsidRDefault="002947BD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«Воздержались» - 0</w:t>
      </w:r>
    </w:p>
    <w:p w:rsidR="004008D6" w:rsidRPr="004008D6" w:rsidRDefault="004008D6" w:rsidP="00400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</w:pPr>
      <w:r w:rsidRPr="004008D6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 xml:space="preserve">Решили: </w:t>
      </w:r>
    </w:p>
    <w:p w:rsidR="004008D6" w:rsidRPr="004008D6" w:rsidRDefault="004008D6" w:rsidP="00400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4008D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Признать работу организации – оператора</w:t>
      </w:r>
      <w:r w:rsidR="0026651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удовлетворительной</w:t>
      </w:r>
      <w:r w:rsidR="0026651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 </w:t>
      </w:r>
    </w:p>
    <w:p w:rsidR="00402045" w:rsidRPr="00A53603" w:rsidRDefault="00402045" w:rsidP="00400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По пятому вопросу </w:t>
      </w: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sz w:val="28"/>
          <w:szCs w:val="28"/>
          <w:u w:val="single"/>
          <w:lang w:eastAsia="ru-RU"/>
        </w:rPr>
      </w:pPr>
      <w:r w:rsidRPr="00A53603">
        <w:rPr>
          <w:rFonts w:ascii="Times New Roman" w:eastAsia="Gulim" w:hAnsi="Times New Roman"/>
          <w:sz w:val="28"/>
          <w:szCs w:val="28"/>
          <w:u w:val="single"/>
          <w:lang w:eastAsia="ru-RU"/>
        </w:rPr>
        <w:t>Слушали:</w:t>
      </w: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A53603">
        <w:rPr>
          <w:rFonts w:ascii="Times New Roman" w:eastAsia="Gulim" w:hAnsi="Times New Roman"/>
          <w:sz w:val="28"/>
          <w:szCs w:val="28"/>
          <w:lang w:eastAsia="ru-RU"/>
        </w:rPr>
        <w:t xml:space="preserve">Члены Общественного совета и представители организации-оператора, участвовавшие в </w:t>
      </w:r>
      <w:r w:rsidR="0026651B">
        <w:rPr>
          <w:rFonts w:ascii="Times New Roman" w:eastAsia="Gulim" w:hAnsi="Times New Roman"/>
          <w:sz w:val="28"/>
          <w:szCs w:val="28"/>
          <w:lang w:eastAsia="ru-RU"/>
        </w:rPr>
        <w:t xml:space="preserve">проведении </w:t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>независимой оценк</w:t>
      </w:r>
      <w:r w:rsidR="0026651B">
        <w:rPr>
          <w:rFonts w:ascii="Times New Roman" w:eastAsia="Gulim" w:hAnsi="Times New Roman"/>
          <w:sz w:val="28"/>
          <w:szCs w:val="28"/>
          <w:lang w:eastAsia="ru-RU"/>
        </w:rPr>
        <w:t>и. Д</w:t>
      </w:r>
      <w:r w:rsidR="00402045">
        <w:rPr>
          <w:rFonts w:ascii="Times New Roman" w:eastAsia="Gulim" w:hAnsi="Times New Roman"/>
          <w:sz w:val="28"/>
          <w:szCs w:val="28"/>
          <w:lang w:eastAsia="ru-RU"/>
        </w:rPr>
        <w:t>оложили</w:t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 xml:space="preserve"> о  результатах проведения независимой оценки услуг, предоставляемых краевыми и муниципальными учреждениями социального обслуживания граждан. </w:t>
      </w: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sz w:val="28"/>
          <w:szCs w:val="28"/>
          <w:u w:val="single"/>
          <w:lang w:eastAsia="ru-RU"/>
        </w:rPr>
      </w:pPr>
      <w:r w:rsidRPr="00A53603">
        <w:rPr>
          <w:rFonts w:ascii="Times New Roman" w:eastAsia="Gulim" w:hAnsi="Times New Roman"/>
          <w:sz w:val="28"/>
          <w:szCs w:val="28"/>
          <w:u w:val="single"/>
          <w:lang w:eastAsia="ru-RU"/>
        </w:rPr>
        <w:t>Решили:</w:t>
      </w: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A53603">
        <w:rPr>
          <w:rFonts w:ascii="Times New Roman" w:eastAsia="Gulim" w:hAnsi="Times New Roman"/>
          <w:sz w:val="28"/>
          <w:szCs w:val="28"/>
          <w:lang w:eastAsia="ru-RU"/>
        </w:rPr>
        <w:t xml:space="preserve">Утвердить результаты независимой оценки (Приложение № 2) и представить в адрес министерства предложения </w:t>
      </w:r>
      <w:r w:rsidR="0026651B">
        <w:rPr>
          <w:rFonts w:ascii="Times New Roman" w:eastAsia="Gulim" w:hAnsi="Times New Roman"/>
          <w:sz w:val="28"/>
          <w:szCs w:val="28"/>
          <w:lang w:eastAsia="ru-RU"/>
        </w:rPr>
        <w:t xml:space="preserve">и рекомендации </w:t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 xml:space="preserve">по </w:t>
      </w:r>
      <w:r w:rsidR="009E7295">
        <w:rPr>
          <w:rFonts w:ascii="Times New Roman" w:eastAsia="Gulim" w:hAnsi="Times New Roman"/>
          <w:sz w:val="28"/>
          <w:szCs w:val="28"/>
          <w:lang w:eastAsia="ru-RU"/>
        </w:rPr>
        <w:t>2</w:t>
      </w:r>
      <w:r w:rsidR="00402045">
        <w:rPr>
          <w:rFonts w:ascii="Times New Roman" w:eastAsia="Gulim" w:hAnsi="Times New Roman"/>
          <w:sz w:val="28"/>
          <w:szCs w:val="28"/>
          <w:lang w:eastAsia="ru-RU"/>
        </w:rPr>
        <w:t>1 учреждению, прошедшему</w:t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 xml:space="preserve"> независимую оценку. </w:t>
      </w: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sz w:val="28"/>
          <w:szCs w:val="28"/>
          <w:u w:val="single"/>
          <w:lang w:eastAsia="ru-RU"/>
        </w:rPr>
      </w:pPr>
      <w:r w:rsidRPr="00A53603">
        <w:rPr>
          <w:rFonts w:ascii="Times New Roman" w:eastAsia="Gulim" w:hAnsi="Times New Roman"/>
          <w:sz w:val="28"/>
          <w:szCs w:val="28"/>
          <w:u w:val="single"/>
          <w:lang w:eastAsia="ru-RU"/>
        </w:rPr>
        <w:t xml:space="preserve">Голосовали: </w:t>
      </w: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A53603">
        <w:rPr>
          <w:rFonts w:ascii="Times New Roman" w:eastAsia="Gulim" w:hAnsi="Times New Roman"/>
          <w:sz w:val="28"/>
          <w:szCs w:val="28"/>
          <w:lang w:eastAsia="ru-RU"/>
        </w:rPr>
        <w:t xml:space="preserve">«За» - </w:t>
      </w:r>
      <w:r w:rsidR="009E7295">
        <w:rPr>
          <w:rFonts w:ascii="Times New Roman" w:eastAsia="Gulim" w:hAnsi="Times New Roman"/>
          <w:sz w:val="28"/>
          <w:szCs w:val="28"/>
          <w:lang w:eastAsia="ru-RU"/>
        </w:rPr>
        <w:t xml:space="preserve"> </w:t>
      </w:r>
      <w:r w:rsidR="00402045">
        <w:rPr>
          <w:rFonts w:ascii="Times New Roman" w:eastAsia="Gulim" w:hAnsi="Times New Roman"/>
          <w:sz w:val="28"/>
          <w:szCs w:val="28"/>
          <w:lang w:eastAsia="ru-RU"/>
        </w:rPr>
        <w:t>18</w:t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>;</w:t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ab/>
      </w: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A53603">
        <w:rPr>
          <w:rFonts w:ascii="Times New Roman" w:eastAsia="Gulim" w:hAnsi="Times New Roman"/>
          <w:sz w:val="28"/>
          <w:szCs w:val="28"/>
          <w:lang w:eastAsia="ru-RU"/>
        </w:rPr>
        <w:t>«Против» - 0;</w:t>
      </w: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A53603">
        <w:rPr>
          <w:rFonts w:ascii="Times New Roman" w:eastAsia="Gulim" w:hAnsi="Times New Roman"/>
          <w:sz w:val="28"/>
          <w:szCs w:val="28"/>
          <w:lang w:eastAsia="ru-RU"/>
        </w:rPr>
        <w:t>«Воздержались» - 0.</w:t>
      </w: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sz w:val="28"/>
          <w:szCs w:val="28"/>
          <w:lang w:eastAsia="ru-RU"/>
        </w:rPr>
      </w:pP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sz w:val="28"/>
          <w:szCs w:val="28"/>
          <w:lang w:eastAsia="ru-RU"/>
        </w:rPr>
      </w:pPr>
    </w:p>
    <w:p w:rsidR="00EA7ED8" w:rsidRPr="00A53603" w:rsidRDefault="00EA7ED8" w:rsidP="00EA7ED8">
      <w:pPr>
        <w:tabs>
          <w:tab w:val="left" w:pos="993"/>
        </w:tabs>
        <w:spacing w:after="0" w:line="240" w:lineRule="auto"/>
        <w:jc w:val="both"/>
        <w:rPr>
          <w:rFonts w:ascii="Times New Roman" w:eastAsia="Gulim" w:hAnsi="Times New Roman"/>
          <w:sz w:val="28"/>
          <w:szCs w:val="28"/>
          <w:lang w:eastAsia="ru-RU"/>
        </w:rPr>
      </w:pPr>
      <w:r w:rsidRPr="00A53603">
        <w:rPr>
          <w:rFonts w:ascii="Times New Roman" w:eastAsia="Gulim" w:hAnsi="Times New Roman"/>
          <w:sz w:val="28"/>
          <w:szCs w:val="28"/>
          <w:lang w:eastAsia="ru-RU"/>
        </w:rPr>
        <w:t xml:space="preserve">Председатель Общественного совета </w:t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ab/>
        <w:t xml:space="preserve">   </w:t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ab/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ab/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ab/>
        <w:t xml:space="preserve">          Т. А. Мота </w:t>
      </w:r>
    </w:p>
    <w:p w:rsidR="00EA7ED8" w:rsidRPr="00A53603" w:rsidRDefault="00EA7ED8" w:rsidP="00EA7E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Gulim" w:hAnsi="Times New Roman"/>
          <w:sz w:val="28"/>
          <w:szCs w:val="28"/>
          <w:lang w:eastAsia="ru-RU"/>
        </w:rPr>
      </w:pPr>
    </w:p>
    <w:p w:rsidR="009E7295" w:rsidRDefault="00EA7ED8" w:rsidP="00D419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Gulim" w:hAnsi="Times New Roman"/>
          <w:sz w:val="28"/>
          <w:szCs w:val="28"/>
          <w:lang w:eastAsia="ru-RU"/>
        </w:rPr>
        <w:t xml:space="preserve">Секретарь Общественного совета    </w:t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ab/>
        <w:t xml:space="preserve">           </w:t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ab/>
      </w:r>
      <w:r w:rsidRPr="00A53603">
        <w:rPr>
          <w:rFonts w:ascii="Times New Roman" w:eastAsia="Gulim" w:hAnsi="Times New Roman"/>
          <w:sz w:val="28"/>
          <w:szCs w:val="28"/>
          <w:lang w:eastAsia="ru-RU"/>
        </w:rPr>
        <w:tab/>
        <w:t>Е. В. Перышкина</w:t>
      </w: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</w:t>
      </w:r>
    </w:p>
    <w:p w:rsidR="009E7295" w:rsidRDefault="009E7295" w:rsidP="00EA7ED8">
      <w:pPr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9E7295" w:rsidRDefault="009E7295" w:rsidP="00EA7ED8">
      <w:pPr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9E7295" w:rsidRDefault="009E7295" w:rsidP="00EA7ED8">
      <w:pPr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9E7295" w:rsidRDefault="009E7295" w:rsidP="00EA7ED8">
      <w:pPr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EA7ED8" w:rsidRPr="00A53603" w:rsidRDefault="00EA7ED8" w:rsidP="00EA7ED8">
      <w:pPr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536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Приложение №1</w:t>
      </w:r>
    </w:p>
    <w:p w:rsidR="00EA7ED8" w:rsidRPr="00A53603" w:rsidRDefault="00EA7ED8" w:rsidP="00EA7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</w:pPr>
    </w:p>
    <w:p w:rsidR="00EA7ED8" w:rsidRPr="00A53603" w:rsidRDefault="00EA7ED8" w:rsidP="00EA7ED8">
      <w:pPr>
        <w:jc w:val="center"/>
        <w:rPr>
          <w:rFonts w:ascii="Times New Roman" w:hAnsi="Times New Roman"/>
          <w:b/>
          <w:sz w:val="28"/>
          <w:szCs w:val="28"/>
        </w:rPr>
      </w:pPr>
      <w:r w:rsidRPr="00A53603">
        <w:rPr>
          <w:rFonts w:ascii="Times New Roman" w:hAnsi="Times New Roman"/>
          <w:b/>
          <w:sz w:val="28"/>
          <w:szCs w:val="28"/>
        </w:rPr>
        <w:t xml:space="preserve">Члены  Общественного совета, </w:t>
      </w:r>
    </w:p>
    <w:p w:rsidR="00EA7ED8" w:rsidRPr="00A53603" w:rsidRDefault="00EA7ED8" w:rsidP="00EA7ED8">
      <w:pPr>
        <w:jc w:val="center"/>
        <w:rPr>
          <w:rFonts w:ascii="Times New Roman" w:hAnsi="Times New Roman"/>
          <w:b/>
          <w:sz w:val="28"/>
          <w:szCs w:val="28"/>
        </w:rPr>
      </w:pPr>
      <w:r w:rsidRPr="00A53603">
        <w:rPr>
          <w:rFonts w:ascii="Times New Roman" w:hAnsi="Times New Roman"/>
          <w:b/>
          <w:sz w:val="28"/>
          <w:szCs w:val="28"/>
        </w:rPr>
        <w:t>присутствовавшие на заседании 2</w:t>
      </w:r>
      <w:r w:rsidR="009E7295">
        <w:rPr>
          <w:rFonts w:ascii="Times New Roman" w:hAnsi="Times New Roman"/>
          <w:b/>
          <w:sz w:val="28"/>
          <w:szCs w:val="28"/>
        </w:rPr>
        <w:t>9</w:t>
      </w:r>
      <w:r w:rsidRPr="00A53603">
        <w:rPr>
          <w:rFonts w:ascii="Times New Roman" w:hAnsi="Times New Roman"/>
          <w:b/>
          <w:sz w:val="28"/>
          <w:szCs w:val="28"/>
        </w:rPr>
        <w:t>.0</w:t>
      </w:r>
      <w:r w:rsidR="009E7295">
        <w:rPr>
          <w:rFonts w:ascii="Times New Roman" w:hAnsi="Times New Roman"/>
          <w:b/>
          <w:sz w:val="28"/>
          <w:szCs w:val="28"/>
        </w:rPr>
        <w:t>6</w:t>
      </w:r>
      <w:r w:rsidRPr="00A53603">
        <w:rPr>
          <w:rFonts w:ascii="Times New Roman" w:hAnsi="Times New Roman"/>
          <w:b/>
          <w:sz w:val="28"/>
          <w:szCs w:val="28"/>
        </w:rPr>
        <w:t xml:space="preserve">.2017 </w:t>
      </w:r>
    </w:p>
    <w:p w:rsidR="009E7295" w:rsidRPr="009E7295" w:rsidRDefault="009E7295" w:rsidP="009E7295">
      <w:pPr>
        <w:pStyle w:val="a6"/>
        <w:rPr>
          <w:rFonts w:ascii="Times New Roman" w:hAnsi="Times New Roman"/>
          <w:sz w:val="28"/>
          <w:szCs w:val="28"/>
        </w:rPr>
      </w:pPr>
      <w:r w:rsidRPr="009E7295">
        <w:rPr>
          <w:rFonts w:ascii="Times New Roman" w:hAnsi="Times New Roman"/>
          <w:sz w:val="28"/>
          <w:szCs w:val="28"/>
        </w:rPr>
        <w:t>1.</w:t>
      </w:r>
      <w:r w:rsidRPr="009E7295">
        <w:rPr>
          <w:rFonts w:ascii="Times New Roman" w:hAnsi="Times New Roman"/>
          <w:sz w:val="28"/>
          <w:szCs w:val="28"/>
        </w:rPr>
        <w:tab/>
        <w:t>Варыгина Ирина Павловна</w:t>
      </w:r>
    </w:p>
    <w:p w:rsidR="009E7295" w:rsidRPr="009E7295" w:rsidRDefault="009E7295" w:rsidP="009E7295">
      <w:pPr>
        <w:pStyle w:val="a6"/>
        <w:rPr>
          <w:rFonts w:ascii="Times New Roman" w:hAnsi="Times New Roman"/>
          <w:sz w:val="28"/>
          <w:szCs w:val="28"/>
        </w:rPr>
      </w:pPr>
      <w:r w:rsidRPr="009E7295">
        <w:rPr>
          <w:rFonts w:ascii="Times New Roman" w:hAnsi="Times New Roman"/>
          <w:sz w:val="28"/>
          <w:szCs w:val="28"/>
        </w:rPr>
        <w:t>2.</w:t>
      </w:r>
      <w:r w:rsidRPr="009E7295">
        <w:rPr>
          <w:rFonts w:ascii="Times New Roman" w:hAnsi="Times New Roman"/>
          <w:sz w:val="28"/>
          <w:szCs w:val="28"/>
        </w:rPr>
        <w:tab/>
        <w:t>Галынский Михаил Васильевич</w:t>
      </w:r>
    </w:p>
    <w:p w:rsidR="009E7295" w:rsidRPr="009E7295" w:rsidRDefault="009E7295" w:rsidP="009E7295">
      <w:pPr>
        <w:pStyle w:val="a6"/>
        <w:rPr>
          <w:rFonts w:ascii="Times New Roman" w:hAnsi="Times New Roman"/>
          <w:sz w:val="28"/>
          <w:szCs w:val="28"/>
        </w:rPr>
      </w:pPr>
      <w:r w:rsidRPr="009E7295">
        <w:rPr>
          <w:rFonts w:ascii="Times New Roman" w:hAnsi="Times New Roman"/>
          <w:sz w:val="28"/>
          <w:szCs w:val="28"/>
        </w:rPr>
        <w:t>3.</w:t>
      </w:r>
      <w:r w:rsidRPr="009E7295">
        <w:rPr>
          <w:rFonts w:ascii="Times New Roman" w:hAnsi="Times New Roman"/>
          <w:sz w:val="28"/>
          <w:szCs w:val="28"/>
        </w:rPr>
        <w:tab/>
        <w:t>Гагаркина Ирина Григорьевна</w:t>
      </w:r>
    </w:p>
    <w:p w:rsidR="009E7295" w:rsidRPr="009E7295" w:rsidRDefault="009E7295" w:rsidP="00C27A21">
      <w:pPr>
        <w:pStyle w:val="a6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9E7295">
        <w:rPr>
          <w:rFonts w:ascii="Times New Roman" w:hAnsi="Times New Roman"/>
          <w:sz w:val="28"/>
          <w:szCs w:val="28"/>
        </w:rPr>
        <w:t>4.</w:t>
      </w:r>
      <w:r w:rsidRPr="009E7295">
        <w:rPr>
          <w:rFonts w:ascii="Times New Roman" w:hAnsi="Times New Roman"/>
          <w:sz w:val="28"/>
          <w:szCs w:val="28"/>
        </w:rPr>
        <w:tab/>
        <w:t>Зименко Галина Васильевна</w:t>
      </w:r>
    </w:p>
    <w:p w:rsidR="009E7295" w:rsidRPr="009E7295" w:rsidRDefault="009E7295" w:rsidP="009E7295">
      <w:pPr>
        <w:pStyle w:val="a6"/>
        <w:rPr>
          <w:rFonts w:ascii="Times New Roman" w:hAnsi="Times New Roman"/>
          <w:sz w:val="28"/>
          <w:szCs w:val="28"/>
        </w:rPr>
      </w:pPr>
      <w:r w:rsidRPr="009E7295">
        <w:rPr>
          <w:rFonts w:ascii="Times New Roman" w:hAnsi="Times New Roman"/>
          <w:sz w:val="28"/>
          <w:szCs w:val="28"/>
        </w:rPr>
        <w:t>5.</w:t>
      </w:r>
      <w:r w:rsidRPr="009E7295">
        <w:rPr>
          <w:rFonts w:ascii="Times New Roman" w:hAnsi="Times New Roman"/>
          <w:sz w:val="28"/>
          <w:szCs w:val="28"/>
        </w:rPr>
        <w:tab/>
        <w:t xml:space="preserve">Игнатенко Владимир Александрович </w:t>
      </w:r>
    </w:p>
    <w:p w:rsidR="009E7295" w:rsidRPr="009E7295" w:rsidRDefault="009E7295" w:rsidP="009E7295">
      <w:pPr>
        <w:pStyle w:val="a6"/>
        <w:rPr>
          <w:rFonts w:ascii="Times New Roman" w:hAnsi="Times New Roman"/>
          <w:sz w:val="28"/>
          <w:szCs w:val="28"/>
        </w:rPr>
      </w:pPr>
      <w:r w:rsidRPr="009E7295">
        <w:rPr>
          <w:rFonts w:ascii="Times New Roman" w:hAnsi="Times New Roman"/>
          <w:sz w:val="28"/>
          <w:szCs w:val="28"/>
        </w:rPr>
        <w:t>6.</w:t>
      </w:r>
      <w:r w:rsidRPr="009E7295">
        <w:rPr>
          <w:rFonts w:ascii="Times New Roman" w:hAnsi="Times New Roman"/>
          <w:sz w:val="28"/>
          <w:szCs w:val="28"/>
        </w:rPr>
        <w:tab/>
        <w:t>Кондратьев Николай Павлович</w:t>
      </w:r>
    </w:p>
    <w:p w:rsidR="009E7295" w:rsidRPr="009E7295" w:rsidRDefault="009E7295" w:rsidP="009E7295">
      <w:pPr>
        <w:pStyle w:val="a6"/>
        <w:rPr>
          <w:rFonts w:ascii="Times New Roman" w:hAnsi="Times New Roman"/>
          <w:sz w:val="28"/>
          <w:szCs w:val="28"/>
        </w:rPr>
      </w:pPr>
      <w:r w:rsidRPr="009E7295">
        <w:rPr>
          <w:rFonts w:ascii="Times New Roman" w:hAnsi="Times New Roman"/>
          <w:sz w:val="28"/>
          <w:szCs w:val="28"/>
        </w:rPr>
        <w:t>7.</w:t>
      </w:r>
      <w:r w:rsidRPr="009E7295">
        <w:rPr>
          <w:rFonts w:ascii="Times New Roman" w:hAnsi="Times New Roman"/>
          <w:sz w:val="28"/>
          <w:szCs w:val="28"/>
        </w:rPr>
        <w:tab/>
        <w:t>Лухтина Наталья Владимировна</w:t>
      </w:r>
    </w:p>
    <w:p w:rsidR="009E7295" w:rsidRPr="009E7295" w:rsidRDefault="009E7295" w:rsidP="009E7295">
      <w:pPr>
        <w:pStyle w:val="a6"/>
        <w:rPr>
          <w:rFonts w:ascii="Times New Roman" w:hAnsi="Times New Roman"/>
          <w:sz w:val="28"/>
          <w:szCs w:val="28"/>
        </w:rPr>
      </w:pPr>
      <w:r w:rsidRPr="009E7295">
        <w:rPr>
          <w:rFonts w:ascii="Times New Roman" w:hAnsi="Times New Roman"/>
          <w:sz w:val="28"/>
          <w:szCs w:val="28"/>
        </w:rPr>
        <w:t>8.</w:t>
      </w:r>
      <w:r w:rsidRPr="009E7295">
        <w:rPr>
          <w:rFonts w:ascii="Times New Roman" w:hAnsi="Times New Roman"/>
          <w:sz w:val="28"/>
          <w:szCs w:val="28"/>
        </w:rPr>
        <w:tab/>
        <w:t>Матвеева Оксана Михайловна</w:t>
      </w:r>
    </w:p>
    <w:p w:rsidR="009E7295" w:rsidRPr="009E7295" w:rsidRDefault="00FD6BFC" w:rsidP="009E729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E7295" w:rsidRPr="009E7295">
        <w:rPr>
          <w:rFonts w:ascii="Times New Roman" w:hAnsi="Times New Roman"/>
          <w:sz w:val="28"/>
          <w:szCs w:val="28"/>
        </w:rPr>
        <w:t>.</w:t>
      </w:r>
      <w:r w:rsidR="009E7295" w:rsidRPr="009E7295">
        <w:rPr>
          <w:rFonts w:ascii="Times New Roman" w:hAnsi="Times New Roman"/>
          <w:sz w:val="28"/>
          <w:szCs w:val="28"/>
        </w:rPr>
        <w:tab/>
        <w:t>Мота Тамара Александровна</w:t>
      </w:r>
    </w:p>
    <w:p w:rsidR="009E7295" w:rsidRPr="009E7295" w:rsidRDefault="009E7295" w:rsidP="009E7295">
      <w:pPr>
        <w:pStyle w:val="a6"/>
        <w:rPr>
          <w:rFonts w:ascii="Times New Roman" w:hAnsi="Times New Roman"/>
          <w:sz w:val="28"/>
          <w:szCs w:val="28"/>
        </w:rPr>
      </w:pPr>
      <w:r w:rsidRPr="009E7295">
        <w:rPr>
          <w:rFonts w:ascii="Times New Roman" w:hAnsi="Times New Roman"/>
          <w:sz w:val="28"/>
          <w:szCs w:val="28"/>
        </w:rPr>
        <w:t>1</w:t>
      </w:r>
      <w:r w:rsidR="00FD6BFC">
        <w:rPr>
          <w:rFonts w:ascii="Times New Roman" w:hAnsi="Times New Roman"/>
          <w:sz w:val="28"/>
          <w:szCs w:val="28"/>
        </w:rPr>
        <w:t>0</w:t>
      </w:r>
      <w:r w:rsidRPr="009E7295">
        <w:rPr>
          <w:rFonts w:ascii="Times New Roman" w:hAnsi="Times New Roman"/>
          <w:sz w:val="28"/>
          <w:szCs w:val="28"/>
        </w:rPr>
        <w:t>.</w:t>
      </w:r>
      <w:r w:rsidRPr="009E7295">
        <w:rPr>
          <w:rFonts w:ascii="Times New Roman" w:hAnsi="Times New Roman"/>
          <w:sz w:val="28"/>
          <w:szCs w:val="28"/>
        </w:rPr>
        <w:tab/>
        <w:t>Опарова Анжела Александровна</w:t>
      </w:r>
    </w:p>
    <w:p w:rsidR="009E7295" w:rsidRPr="009E7295" w:rsidRDefault="00FD6BFC" w:rsidP="009E729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E7295" w:rsidRPr="009E7295">
        <w:rPr>
          <w:rFonts w:ascii="Times New Roman" w:hAnsi="Times New Roman"/>
          <w:sz w:val="28"/>
          <w:szCs w:val="28"/>
        </w:rPr>
        <w:t>.</w:t>
      </w:r>
      <w:r w:rsidR="009E7295" w:rsidRPr="009E7295">
        <w:rPr>
          <w:rFonts w:ascii="Times New Roman" w:hAnsi="Times New Roman"/>
          <w:sz w:val="28"/>
          <w:szCs w:val="28"/>
        </w:rPr>
        <w:tab/>
        <w:t>Перышкина Екатерина Вячеславовна</w:t>
      </w:r>
    </w:p>
    <w:p w:rsidR="009E7295" w:rsidRPr="009E7295" w:rsidRDefault="009E7295" w:rsidP="009E7295">
      <w:pPr>
        <w:pStyle w:val="a6"/>
        <w:rPr>
          <w:rFonts w:ascii="Times New Roman" w:hAnsi="Times New Roman"/>
          <w:sz w:val="28"/>
          <w:szCs w:val="28"/>
        </w:rPr>
      </w:pPr>
      <w:r w:rsidRPr="009E7295">
        <w:rPr>
          <w:rFonts w:ascii="Times New Roman" w:hAnsi="Times New Roman"/>
          <w:sz w:val="28"/>
          <w:szCs w:val="28"/>
        </w:rPr>
        <w:t>1</w:t>
      </w:r>
      <w:r w:rsidR="00FD6BFC">
        <w:rPr>
          <w:rFonts w:ascii="Times New Roman" w:hAnsi="Times New Roman"/>
          <w:sz w:val="28"/>
          <w:szCs w:val="28"/>
        </w:rPr>
        <w:t>2</w:t>
      </w:r>
      <w:r w:rsidRPr="009E7295">
        <w:rPr>
          <w:rFonts w:ascii="Times New Roman" w:hAnsi="Times New Roman"/>
          <w:sz w:val="28"/>
          <w:szCs w:val="28"/>
        </w:rPr>
        <w:t>.</w:t>
      </w:r>
      <w:r w:rsidRPr="009E7295">
        <w:rPr>
          <w:rFonts w:ascii="Times New Roman" w:hAnsi="Times New Roman"/>
          <w:sz w:val="28"/>
          <w:szCs w:val="28"/>
        </w:rPr>
        <w:tab/>
        <w:t>Петрова Тамара Викторовна</w:t>
      </w:r>
    </w:p>
    <w:p w:rsidR="009E7295" w:rsidRPr="009E7295" w:rsidRDefault="009E7295" w:rsidP="009E7295">
      <w:pPr>
        <w:pStyle w:val="a6"/>
        <w:rPr>
          <w:rFonts w:ascii="Times New Roman" w:hAnsi="Times New Roman"/>
          <w:sz w:val="28"/>
          <w:szCs w:val="28"/>
        </w:rPr>
      </w:pPr>
      <w:r w:rsidRPr="009E7295">
        <w:rPr>
          <w:rFonts w:ascii="Times New Roman" w:hAnsi="Times New Roman"/>
          <w:sz w:val="28"/>
          <w:szCs w:val="28"/>
        </w:rPr>
        <w:t>1</w:t>
      </w:r>
      <w:r w:rsidR="00FD6BFC">
        <w:rPr>
          <w:rFonts w:ascii="Times New Roman" w:hAnsi="Times New Roman"/>
          <w:sz w:val="28"/>
          <w:szCs w:val="28"/>
        </w:rPr>
        <w:t>3</w:t>
      </w:r>
      <w:r w:rsidRPr="009E7295">
        <w:rPr>
          <w:rFonts w:ascii="Times New Roman" w:hAnsi="Times New Roman"/>
          <w:sz w:val="28"/>
          <w:szCs w:val="28"/>
        </w:rPr>
        <w:t>.</w:t>
      </w:r>
      <w:r w:rsidRPr="009E7295">
        <w:rPr>
          <w:rFonts w:ascii="Times New Roman" w:hAnsi="Times New Roman"/>
          <w:sz w:val="28"/>
          <w:szCs w:val="28"/>
        </w:rPr>
        <w:tab/>
        <w:t>Прудкова Валентина Ивановна</w:t>
      </w:r>
    </w:p>
    <w:p w:rsidR="009E7295" w:rsidRPr="009E7295" w:rsidRDefault="009E7295" w:rsidP="009E7295">
      <w:pPr>
        <w:pStyle w:val="a6"/>
        <w:rPr>
          <w:rFonts w:ascii="Times New Roman" w:hAnsi="Times New Roman"/>
          <w:sz w:val="28"/>
          <w:szCs w:val="28"/>
        </w:rPr>
      </w:pPr>
      <w:r w:rsidRPr="009E7295">
        <w:rPr>
          <w:rFonts w:ascii="Times New Roman" w:hAnsi="Times New Roman"/>
          <w:sz w:val="28"/>
          <w:szCs w:val="28"/>
        </w:rPr>
        <w:t>1</w:t>
      </w:r>
      <w:r w:rsidR="00FD6BFC">
        <w:rPr>
          <w:rFonts w:ascii="Times New Roman" w:hAnsi="Times New Roman"/>
          <w:sz w:val="28"/>
          <w:szCs w:val="28"/>
        </w:rPr>
        <w:t>4</w:t>
      </w:r>
      <w:r w:rsidRPr="009E7295">
        <w:rPr>
          <w:rFonts w:ascii="Times New Roman" w:hAnsi="Times New Roman"/>
          <w:sz w:val="28"/>
          <w:szCs w:val="28"/>
        </w:rPr>
        <w:t>.</w:t>
      </w:r>
      <w:r w:rsidRPr="009E7295">
        <w:rPr>
          <w:rFonts w:ascii="Times New Roman" w:hAnsi="Times New Roman"/>
          <w:sz w:val="28"/>
          <w:szCs w:val="28"/>
        </w:rPr>
        <w:tab/>
        <w:t>Тимпаниди Анна Ивановна</w:t>
      </w:r>
    </w:p>
    <w:p w:rsidR="009E7295" w:rsidRPr="009E7295" w:rsidRDefault="009E7295" w:rsidP="009E729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6BFC">
        <w:rPr>
          <w:rFonts w:ascii="Times New Roman" w:hAnsi="Times New Roman"/>
          <w:sz w:val="28"/>
          <w:szCs w:val="28"/>
        </w:rPr>
        <w:t>5</w:t>
      </w:r>
      <w:r w:rsidRPr="009E7295">
        <w:rPr>
          <w:rFonts w:ascii="Times New Roman" w:hAnsi="Times New Roman"/>
          <w:sz w:val="28"/>
          <w:szCs w:val="28"/>
        </w:rPr>
        <w:t>.</w:t>
      </w:r>
      <w:r w:rsidRPr="009E7295">
        <w:rPr>
          <w:rFonts w:ascii="Times New Roman" w:hAnsi="Times New Roman"/>
          <w:sz w:val="28"/>
          <w:szCs w:val="28"/>
        </w:rPr>
        <w:tab/>
        <w:t>Цуцкарева Элла</w:t>
      </w:r>
      <w:r w:rsidR="0056314F">
        <w:rPr>
          <w:rFonts w:ascii="Times New Roman" w:hAnsi="Times New Roman"/>
          <w:sz w:val="28"/>
          <w:szCs w:val="28"/>
        </w:rPr>
        <w:t xml:space="preserve"> </w:t>
      </w:r>
      <w:r w:rsidRPr="009E7295">
        <w:rPr>
          <w:rFonts w:ascii="Times New Roman" w:hAnsi="Times New Roman"/>
          <w:sz w:val="28"/>
          <w:szCs w:val="28"/>
        </w:rPr>
        <w:t xml:space="preserve">Рудольфовна </w:t>
      </w:r>
    </w:p>
    <w:p w:rsidR="009E7295" w:rsidRPr="009E7295" w:rsidRDefault="00217FC2" w:rsidP="009E729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6BFC">
        <w:rPr>
          <w:rFonts w:ascii="Times New Roman" w:hAnsi="Times New Roman"/>
          <w:sz w:val="28"/>
          <w:szCs w:val="28"/>
        </w:rPr>
        <w:t>6</w:t>
      </w:r>
      <w:r w:rsidR="009E7295" w:rsidRPr="009E7295">
        <w:rPr>
          <w:rFonts w:ascii="Times New Roman" w:hAnsi="Times New Roman"/>
          <w:sz w:val="28"/>
          <w:szCs w:val="28"/>
        </w:rPr>
        <w:t>.</w:t>
      </w:r>
      <w:r w:rsidR="009E7295" w:rsidRPr="009E7295">
        <w:rPr>
          <w:rFonts w:ascii="Times New Roman" w:hAnsi="Times New Roman"/>
          <w:sz w:val="28"/>
          <w:szCs w:val="28"/>
        </w:rPr>
        <w:tab/>
        <w:t>Чистохина Анна Валерьевна</w:t>
      </w:r>
    </w:p>
    <w:p w:rsidR="009E7295" w:rsidRPr="009E7295" w:rsidRDefault="00FD6BFC" w:rsidP="009E729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E7295" w:rsidRPr="009E7295">
        <w:rPr>
          <w:rFonts w:ascii="Times New Roman" w:hAnsi="Times New Roman"/>
          <w:sz w:val="28"/>
          <w:szCs w:val="28"/>
        </w:rPr>
        <w:t>.</w:t>
      </w:r>
      <w:r w:rsidR="009E7295" w:rsidRPr="009E7295">
        <w:rPr>
          <w:rFonts w:ascii="Times New Roman" w:hAnsi="Times New Roman"/>
          <w:sz w:val="28"/>
          <w:szCs w:val="28"/>
        </w:rPr>
        <w:tab/>
        <w:t xml:space="preserve">Щербо Валерий Николаевич </w:t>
      </w:r>
    </w:p>
    <w:p w:rsidR="00EA7ED8" w:rsidRDefault="00FD6BFC" w:rsidP="009E729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E7295" w:rsidRPr="009E7295">
        <w:rPr>
          <w:rFonts w:ascii="Times New Roman" w:hAnsi="Times New Roman"/>
          <w:sz w:val="28"/>
          <w:szCs w:val="28"/>
        </w:rPr>
        <w:t>.</w:t>
      </w:r>
      <w:r w:rsidR="009E7295" w:rsidRPr="009E7295">
        <w:rPr>
          <w:rFonts w:ascii="Times New Roman" w:hAnsi="Times New Roman"/>
          <w:sz w:val="28"/>
          <w:szCs w:val="28"/>
        </w:rPr>
        <w:tab/>
        <w:t>Юронин Александр Петрович</w:t>
      </w: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9E7295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C27A21">
      <w:pPr>
        <w:pStyle w:val="a6"/>
        <w:tabs>
          <w:tab w:val="left" w:pos="2977"/>
        </w:tabs>
        <w:rPr>
          <w:rFonts w:ascii="Times New Roman" w:hAnsi="Times New Roman"/>
          <w:sz w:val="28"/>
          <w:szCs w:val="28"/>
        </w:rPr>
        <w:sectPr w:rsidR="00C27A21" w:rsidSect="0027456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F5F26" w:rsidRDefault="008F5F26" w:rsidP="008E4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№ 2</w:t>
      </w:r>
      <w:r w:rsidR="008E4762" w:rsidRPr="008E4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E4762" w:rsidRPr="008E4762" w:rsidRDefault="008E4762" w:rsidP="008E4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762">
        <w:rPr>
          <w:rFonts w:ascii="Times New Roman" w:eastAsia="Times New Roman" w:hAnsi="Times New Roman"/>
          <w:b/>
          <w:sz w:val="28"/>
          <w:szCs w:val="28"/>
          <w:lang w:eastAsia="ru-RU"/>
        </w:rPr>
        <w:t>Сводная таблица независимой оценки</w:t>
      </w:r>
      <w:r w:rsidRPr="008E47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E4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качества работы </w:t>
      </w:r>
    </w:p>
    <w:p w:rsidR="008E4762" w:rsidRPr="008E4762" w:rsidRDefault="008E4762" w:rsidP="008E4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762">
        <w:rPr>
          <w:rFonts w:ascii="Times New Roman" w:eastAsia="Times New Roman" w:hAnsi="Times New Roman"/>
          <w:b/>
          <w:sz w:val="28"/>
          <w:szCs w:val="28"/>
          <w:lang w:eastAsia="ru-RU"/>
        </w:rPr>
        <w:t>краевых государственных учреждений социального обслуживания Красноярского края</w:t>
      </w:r>
    </w:p>
    <w:p w:rsidR="008E4762" w:rsidRDefault="008E4762" w:rsidP="008E4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июнь 2017 года</w:t>
      </w:r>
    </w:p>
    <w:p w:rsidR="008E4762" w:rsidRPr="008E4762" w:rsidRDefault="008E4762" w:rsidP="008E4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762" w:rsidRPr="008E4762" w:rsidRDefault="008E4762" w:rsidP="008E4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984"/>
        <w:gridCol w:w="1843"/>
        <w:gridCol w:w="1701"/>
        <w:gridCol w:w="1843"/>
        <w:gridCol w:w="1701"/>
        <w:gridCol w:w="1276"/>
      </w:tblGrid>
      <w:tr w:rsidR="008E4762" w:rsidRPr="00DC54D8" w:rsidTr="008663F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E4762" w:rsidRPr="008E4762" w:rsidRDefault="008E4762" w:rsidP="008E476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краевого государственного учреждения социального обслуживания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критериев и их бальная оценка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Итоговая  балльная  оценка</w:t>
            </w:r>
          </w:p>
        </w:tc>
      </w:tr>
      <w:tr w:rsidR="008E4762" w:rsidRPr="00DC54D8" w:rsidTr="008663F8">
        <w:trPr>
          <w:cantSplit/>
          <w:trHeight w:val="292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62" w:rsidRPr="008E4762" w:rsidRDefault="008E4762" w:rsidP="008E476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62" w:rsidRPr="008E4762" w:rsidRDefault="008E4762" w:rsidP="008E4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lang w:eastAsia="ru-RU"/>
              </w:rPr>
              <w:t>Открытость и доступность информации об организации социального обслуживания</w:t>
            </w:r>
          </w:p>
          <w:p w:rsidR="008E4762" w:rsidRPr="008E4762" w:rsidRDefault="008E4762" w:rsidP="008E4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lang w:eastAsia="ru-RU"/>
              </w:rPr>
              <w:t>(максимальное значение 15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lang w:eastAsia="ru-RU"/>
              </w:rPr>
              <w:t>Комфортность условий предоставления социальных услуг и доступность их получения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lang w:eastAsia="ru-RU"/>
              </w:rPr>
              <w:t>(максимальное значение 8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62" w:rsidRPr="008E4762" w:rsidRDefault="008E4762" w:rsidP="008E4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lang w:eastAsia="ru-RU"/>
              </w:rPr>
              <w:t>Время ожидания предоставления социальной услуги</w:t>
            </w:r>
          </w:p>
          <w:p w:rsidR="008E4762" w:rsidRPr="008E4762" w:rsidRDefault="008E4762" w:rsidP="008E4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lang w:eastAsia="ru-RU"/>
              </w:rPr>
              <w:t>(максимальное значение 2 балла)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lang w:eastAsia="ru-RU"/>
              </w:rPr>
              <w:t>Доброжелательность, вежливость, компетентность работников организаций социального обслуживания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lang w:eastAsia="ru-RU"/>
              </w:rPr>
              <w:t>(максимальное значение 3 балла)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lang w:eastAsia="ru-RU"/>
              </w:rPr>
              <w:t>Удовлетворенность качеством оказания услуг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lang w:eastAsia="ru-RU"/>
              </w:rPr>
              <w:t>(максимальное значение 5/4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spacing w:after="0" w:line="240" w:lineRule="auto"/>
              <w:ind w:left="-1526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E4762" w:rsidRPr="00DC54D8" w:rsidTr="00DC54D8">
        <w:trPr>
          <w:trHeight w:val="375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СО «Центр социальной помощи семье и детям «Бирилюсский»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23"/>
                <w:lang w:eastAsia="ru-RU"/>
              </w:rPr>
              <w:t>Полустационарное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24,8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75,3%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«Комплексный центр социального обслуживания населения « Забота»</w:t>
            </w:r>
          </w:p>
          <w:p w:rsidR="008E4762" w:rsidRPr="008E4762" w:rsidRDefault="008E4762" w:rsidP="008E4762">
            <w:pPr>
              <w:spacing w:after="0" w:line="240" w:lineRule="auto"/>
              <w:ind w:left="6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Боготол.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Надомное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21,9</w:t>
            </w:r>
          </w:p>
          <w:p w:rsidR="008E4762" w:rsidRPr="008E4762" w:rsidRDefault="008E4762" w:rsidP="008E4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  84,3%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Выс./у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3.КГБУ СО «Специальный дом – интернат для граждан пожилого возраста и инвалидов «Саянский» </w:t>
            </w:r>
          </w:p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26,3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84,9% Выс. ур.</w:t>
            </w:r>
          </w:p>
        </w:tc>
      </w:tr>
      <w:tr w:rsidR="008E4762" w:rsidRPr="00DC54D8" w:rsidTr="00DC54D8">
        <w:trPr>
          <w:trHeight w:val="126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4.МБУ «Комплексный центр соц</w:t>
            </w:r>
            <w:r w:rsidR="0026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иального обслуживания населения</w:t>
            </w: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Пировского района</w:t>
            </w:r>
            <w:r w:rsidR="0026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23"/>
                <w:lang w:eastAsia="ru-RU"/>
              </w:rPr>
              <w:t>Надомное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24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92% </w:t>
            </w: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Выс./ур.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5. КГБУ СО «Центр социальной помощи семье и детям «Приморский»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23"/>
                <w:lang w:eastAsia="ru-RU"/>
              </w:rPr>
              <w:t>Полустационарное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26,6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80,6%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 /ур.</w:t>
            </w:r>
          </w:p>
        </w:tc>
      </w:tr>
      <w:tr w:rsidR="008E4762" w:rsidRPr="00DC54D8" w:rsidTr="00DC54D8">
        <w:trPr>
          <w:trHeight w:val="861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6. КГБУ СО  «Комплексный центр социального обслуживания населения» Рыбинского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8"/>
                <w:szCs w:val="23"/>
                <w:lang w:eastAsia="ru-RU"/>
              </w:rPr>
              <w:t>Надомное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21.8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84%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Выс./ур.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7.МБУ «Комплексный центр социального обслуживания  населения» Северо-Енисейского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Надомное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22,8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88%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Выс./ 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8. КГБУ СО «Центр социальной помощи семье и детям «Рыбинский»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23,4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71%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Удов.. 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9.КГБУ СО «Центр социальной помощи семье и детям «Енисейский»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24,9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75,3%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 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10. МБУ «Комплексный  центр социального обслуживания  населения «Надежда» Боготольского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23,4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89,9%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 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11.КГБУ СО «Боготольский психоневрологический  интернат»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24,8 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80%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Выс.. 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12. КГБУ СО  «Центр социальной помощи семье и детям «Саянский»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31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93%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 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13. КГБУ СО «Новоселовский  дом-интернат для граждан пожилого возраста и инвалидов»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24,5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79% 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 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14. МБУ Комплексный центр социального обслуживания населения» Абанского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Надомное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21,4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82%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 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15.КГБУ СО «Центр социальной помощи семье и детям «Курагинский»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24,78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75,1%</w:t>
            </w:r>
          </w:p>
          <w:p w:rsid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 ур.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16.МБУ ЭМР «Комплексный центр  социального обслуживания населения» п. 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Надомное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22 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84%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 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17.КГБУ СО «Центр социальной помощи семье и детям «Абанский»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21,3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64, 5%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Удов. 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18.КГБУ СО «Центр социальной помощи семье и детям «Ужурский»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26,12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79,3%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 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19.МБУ «Комплексный центр социального обслуживания населения» Шушенского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Надомное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22,5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86,5%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20.МБУ «Центр социального обслуживания  граждан пожилого возраста и инвалидов»  Саянского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Надомное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24,2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93,1%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 ур.</w:t>
            </w:r>
          </w:p>
        </w:tc>
      </w:tr>
      <w:tr w:rsidR="008E4762" w:rsidRPr="00DC54D8" w:rsidTr="00DC54D8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4762" w:rsidRPr="008E4762" w:rsidRDefault="008E4762" w:rsidP="008E4762">
            <w:pPr>
              <w:tabs>
                <w:tab w:val="left" w:pos="3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21.КГАУ «Социально-оздоровительный центр «Жарки»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Полустационарное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31,1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94,2%</w:t>
            </w:r>
          </w:p>
          <w:p w:rsidR="008E4762" w:rsidRPr="008E4762" w:rsidRDefault="008E4762" w:rsidP="008E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E476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Выс. ур.</w:t>
            </w:r>
          </w:p>
        </w:tc>
      </w:tr>
    </w:tbl>
    <w:p w:rsidR="008E4762" w:rsidRPr="008E4762" w:rsidRDefault="008E4762" w:rsidP="008E47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762" w:rsidRPr="008E4762" w:rsidRDefault="008E4762" w:rsidP="008E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762">
        <w:rPr>
          <w:rFonts w:ascii="Times New Roman" w:eastAsia="Times New Roman" w:hAnsi="Times New Roman"/>
          <w:sz w:val="24"/>
          <w:szCs w:val="24"/>
          <w:lang w:eastAsia="ru-RU"/>
        </w:rPr>
        <w:t>Утверждено Общественным советом при министерстве социальной политики Красноярского края</w:t>
      </w:r>
    </w:p>
    <w:p w:rsidR="008E4762" w:rsidRPr="008E4762" w:rsidRDefault="008E4762" w:rsidP="008E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762">
        <w:rPr>
          <w:rFonts w:ascii="Times New Roman" w:eastAsia="Times New Roman" w:hAnsi="Times New Roman"/>
          <w:sz w:val="24"/>
          <w:szCs w:val="24"/>
          <w:lang w:eastAsia="ru-RU"/>
        </w:rPr>
        <w:t>Протокол от 29.06</w:t>
      </w:r>
      <w:r w:rsidR="0055641E">
        <w:rPr>
          <w:rFonts w:ascii="Times New Roman" w:eastAsia="Times New Roman" w:hAnsi="Times New Roman"/>
          <w:sz w:val="24"/>
          <w:szCs w:val="24"/>
          <w:lang w:eastAsia="ru-RU"/>
        </w:rPr>
        <w:t>.2017 г.№ 5</w:t>
      </w:r>
      <w:r w:rsidR="000F024C">
        <w:rPr>
          <w:rFonts w:ascii="Times New Roman" w:eastAsia="Times New Roman" w:hAnsi="Times New Roman"/>
          <w:sz w:val="24"/>
          <w:szCs w:val="24"/>
          <w:lang w:eastAsia="ru-RU"/>
        </w:rPr>
        <w:t>-ОС</w:t>
      </w:r>
    </w:p>
    <w:p w:rsidR="008E4762" w:rsidRPr="008E4762" w:rsidRDefault="008E4762" w:rsidP="008E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762" w:rsidRPr="008E4762" w:rsidRDefault="008E4762" w:rsidP="008E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762" w:rsidRPr="008E4762" w:rsidRDefault="008E4762" w:rsidP="008E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762" w:rsidRPr="008E4762" w:rsidRDefault="008E4762" w:rsidP="008E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762"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Общественного совета (дата, подпись, Ф.И.О.)</w:t>
      </w:r>
    </w:p>
    <w:p w:rsidR="008E4762" w:rsidRPr="008E4762" w:rsidRDefault="008E4762" w:rsidP="008E476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A21" w:rsidRDefault="00C27A21" w:rsidP="00EA7ED8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EA7ED8">
      <w:pPr>
        <w:pStyle w:val="a6"/>
        <w:rPr>
          <w:rFonts w:ascii="Times New Roman" w:hAnsi="Times New Roman"/>
          <w:sz w:val="28"/>
          <w:szCs w:val="28"/>
        </w:rPr>
      </w:pPr>
    </w:p>
    <w:p w:rsidR="00C27A21" w:rsidRDefault="00C27A21" w:rsidP="00EA7ED8">
      <w:pPr>
        <w:pStyle w:val="a6"/>
        <w:rPr>
          <w:rFonts w:ascii="Times New Roman" w:hAnsi="Times New Roman"/>
          <w:sz w:val="28"/>
          <w:szCs w:val="28"/>
        </w:rPr>
      </w:pPr>
    </w:p>
    <w:p w:rsidR="00C27A21" w:rsidRPr="006F298B" w:rsidRDefault="00C27A21" w:rsidP="006F298B">
      <w:pPr>
        <w:rPr>
          <w:rFonts w:ascii="Times New Roman" w:hAnsi="Times New Roman"/>
          <w:sz w:val="28"/>
          <w:szCs w:val="28"/>
        </w:rPr>
      </w:pPr>
    </w:p>
    <w:sectPr w:rsidR="00C27A21" w:rsidRPr="006F298B" w:rsidSect="00C27A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62" w:rsidRDefault="00853662" w:rsidP="008F5F26">
      <w:pPr>
        <w:spacing w:after="0" w:line="240" w:lineRule="auto"/>
      </w:pPr>
      <w:r>
        <w:separator/>
      </w:r>
    </w:p>
  </w:endnote>
  <w:endnote w:type="continuationSeparator" w:id="1">
    <w:p w:rsidR="00853662" w:rsidRDefault="00853662" w:rsidP="008F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62" w:rsidRDefault="00853662" w:rsidP="008F5F26">
      <w:pPr>
        <w:spacing w:after="0" w:line="240" w:lineRule="auto"/>
      </w:pPr>
      <w:r>
        <w:separator/>
      </w:r>
    </w:p>
  </w:footnote>
  <w:footnote w:type="continuationSeparator" w:id="1">
    <w:p w:rsidR="00853662" w:rsidRDefault="00853662" w:rsidP="008F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D56"/>
    <w:multiLevelType w:val="hybridMultilevel"/>
    <w:tmpl w:val="81AA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6525"/>
    <w:multiLevelType w:val="hybridMultilevel"/>
    <w:tmpl w:val="FAB82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50F83"/>
    <w:multiLevelType w:val="hybridMultilevel"/>
    <w:tmpl w:val="9AF2C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7C3ADA"/>
    <w:multiLevelType w:val="hybridMultilevel"/>
    <w:tmpl w:val="9C2CD42E"/>
    <w:lvl w:ilvl="0" w:tplc="AE207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5E0D19"/>
    <w:multiLevelType w:val="hybridMultilevel"/>
    <w:tmpl w:val="4088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769BB"/>
    <w:multiLevelType w:val="hybridMultilevel"/>
    <w:tmpl w:val="75F6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ED8"/>
    <w:rsid w:val="00002261"/>
    <w:rsid w:val="00006923"/>
    <w:rsid w:val="00025E3E"/>
    <w:rsid w:val="0009103E"/>
    <w:rsid w:val="00097A1F"/>
    <w:rsid w:val="000F024C"/>
    <w:rsid w:val="00190CE5"/>
    <w:rsid w:val="001A6650"/>
    <w:rsid w:val="00217FC2"/>
    <w:rsid w:val="00223FFD"/>
    <w:rsid w:val="0026651B"/>
    <w:rsid w:val="0027456A"/>
    <w:rsid w:val="002947BD"/>
    <w:rsid w:val="003950FF"/>
    <w:rsid w:val="004008D6"/>
    <w:rsid w:val="00402045"/>
    <w:rsid w:val="004033F1"/>
    <w:rsid w:val="0055641E"/>
    <w:rsid w:val="0056314F"/>
    <w:rsid w:val="005652F1"/>
    <w:rsid w:val="005951D6"/>
    <w:rsid w:val="005F2E8B"/>
    <w:rsid w:val="00602A0C"/>
    <w:rsid w:val="006A6738"/>
    <w:rsid w:val="006E5963"/>
    <w:rsid w:val="006F298B"/>
    <w:rsid w:val="007D3E3B"/>
    <w:rsid w:val="007E6551"/>
    <w:rsid w:val="00853662"/>
    <w:rsid w:val="008663F8"/>
    <w:rsid w:val="008873A4"/>
    <w:rsid w:val="008B3C73"/>
    <w:rsid w:val="008E3C82"/>
    <w:rsid w:val="008E4762"/>
    <w:rsid w:val="008F5F26"/>
    <w:rsid w:val="00953931"/>
    <w:rsid w:val="009A75AD"/>
    <w:rsid w:val="009C47E4"/>
    <w:rsid w:val="009E7295"/>
    <w:rsid w:val="00A55F14"/>
    <w:rsid w:val="00A93871"/>
    <w:rsid w:val="00AC19C8"/>
    <w:rsid w:val="00AE370E"/>
    <w:rsid w:val="00C27A21"/>
    <w:rsid w:val="00C342FA"/>
    <w:rsid w:val="00C67172"/>
    <w:rsid w:val="00D41915"/>
    <w:rsid w:val="00D60BBA"/>
    <w:rsid w:val="00DB66F8"/>
    <w:rsid w:val="00DC54D8"/>
    <w:rsid w:val="00E36FBC"/>
    <w:rsid w:val="00E428B0"/>
    <w:rsid w:val="00E45E39"/>
    <w:rsid w:val="00EA7ED8"/>
    <w:rsid w:val="00EE2F73"/>
    <w:rsid w:val="00F1176D"/>
    <w:rsid w:val="00F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7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7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7ED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A7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A7ED8"/>
    <w:rPr>
      <w:rFonts w:ascii="Consolas" w:hAnsi="Consolas" w:cs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F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F26"/>
  </w:style>
  <w:style w:type="paragraph" w:styleId="a9">
    <w:name w:val="footer"/>
    <w:basedOn w:val="a"/>
    <w:link w:val="aa"/>
    <w:uiPriority w:val="99"/>
    <w:unhideWhenUsed/>
    <w:rsid w:val="008F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2017-06-29T06:05:00Z</cp:lastPrinted>
  <dcterms:created xsi:type="dcterms:W3CDTF">2017-11-24T07:56:00Z</dcterms:created>
  <dcterms:modified xsi:type="dcterms:W3CDTF">2017-11-24T07:56:00Z</dcterms:modified>
</cp:coreProperties>
</file>