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E" w:rsidRPr="003B003E" w:rsidRDefault="003B003E" w:rsidP="003B003E">
      <w:pPr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0" cy="1152525"/>
            <wp:effectExtent l="19050" t="0" r="0" b="0"/>
            <wp:docPr id="1" name="Рисунок 1" descr="http://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3E" w:rsidRPr="003B003E" w:rsidRDefault="003B003E" w:rsidP="003B003E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00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ПРАВИТЕЛЬСТВО КРАСНОЯРСКОГО КРАЯ</w:t>
      </w:r>
      <w:r w:rsidRPr="003B003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3B00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Постановление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0"/>
        <w:gridCol w:w="4215"/>
      </w:tblGrid>
      <w:tr w:rsidR="003B003E" w:rsidRPr="003B003E" w:rsidTr="003B0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03E" w:rsidRPr="003B003E" w:rsidRDefault="003B003E" w:rsidP="003B00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003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17.12.2014</w:t>
            </w:r>
          </w:p>
        </w:tc>
        <w:tc>
          <w:tcPr>
            <w:tcW w:w="0" w:type="auto"/>
            <w:vAlign w:val="center"/>
            <w:hideMark/>
          </w:tcPr>
          <w:p w:rsidR="003B003E" w:rsidRPr="003B003E" w:rsidRDefault="003B003E" w:rsidP="003B003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003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600-п</w:t>
            </w:r>
          </w:p>
        </w:tc>
      </w:tr>
    </w:tbl>
    <w:p w:rsidR="003B003E" w:rsidRPr="003B003E" w:rsidRDefault="003B003E" w:rsidP="003B003E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3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соответствии с пунктом 10 статьи 8 Федерального закона от 28.12.2013 № 442-ФЗ «Об основах социального обслуживания граждан в Российской Федерации», статьей 103 Устава Красноярского края, пунктом 9 статьи 4 Закона Красноярского края от 16.12.2014 № 7-3023 «Об организации социального обслуживания граждан в Красноярском крае» ПОСТАНОВЛЯЮ:</w:t>
      </w:r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Утвердить Порядок предоставления социальных </w:t>
      </w:r>
      <w:proofErr w:type="gram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услуг</w:t>
      </w:r>
      <w:proofErr w:type="gramEnd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услуг, согласно приложению.</w:t>
      </w:r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Признать утратившими силу:</w:t>
      </w: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постановление Совета администрации Красноярского края от 21.01.2005 № 13-п «Об утверждении Порядка и условий предоставления социального обслуживания на дому гражданам пожилого возраста и инвалидам, а также гражданам, частично утратившим способность к самообслуживанию в связи с болезнью»;</w:t>
      </w: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постановление Совета администрации Красноярского края от 21.01.2005 № 15-п «Об утверждении Порядка и условий предоставления </w:t>
      </w:r>
      <w:proofErr w:type="spell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полустационарного</w:t>
      </w:r>
      <w:proofErr w:type="spellEnd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социального обслуживания гражданам пожилого возраста и инвалидам, лицам, находящимся в трудной жизненной ситуации»;</w:t>
      </w: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пункты 1, 2 постановления Правительства Красноярского края от 16.06.2011 № 339-п «Об утверждении Порядка и условий социального обслуживания в стационарных учреждениях (отделениях) социального обслуживания, типовой формы договора о стационарном социальном обслуживании»;</w:t>
      </w:r>
      <w:proofErr w:type="gramEnd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постановление Правительства Красноярского края от 24.08.2010 № 454-п «Об установлении государственных стандартов социального обслуживания населения».</w:t>
      </w:r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Внести в постановление Правительства Красноярского края </w:t>
      </w:r>
      <w:hyperlink r:id="rId5" w:history="1">
        <w:r w:rsidRPr="003B003E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от 30.12.2008 № 289-п</w:t>
        </w:r>
      </w:hyperlink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«О распространении действия на всю территорию нового субъекта Российской Федерации – Красноярского края постановлений Совета администрации Красноярского края и признании утратившими силу постановлений администрации Таймырского (Долгано-Ненецкого) автономного округа и постановления администрации Эвенкийского автономного округа» следующие изменения:</w:t>
      </w: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абзацы второй, третий, седьмой, восьмой пункта 1 исключить.</w:t>
      </w:r>
      <w:proofErr w:type="gramEnd"/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Опубликовать постановление в «Ведомостях высших органов государственной власти Красноярского края», газете «Наш Красноярский край» и на «</w:t>
      </w:r>
      <w:proofErr w:type="gram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Официальном</w:t>
      </w:r>
      <w:proofErr w:type="gramEnd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интернет-портале</w:t>
      </w:r>
      <w:proofErr w:type="spellEnd"/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правовой информации Красноярского края» (</w:t>
      </w:r>
      <w:hyperlink r:id="rId6" w:history="1">
        <w:r w:rsidRPr="003B003E">
          <w:rPr>
            <w:rFonts w:ascii="Verdana" w:eastAsia="Times New Roman" w:hAnsi="Verdana" w:cs="Times New Roman"/>
            <w:color w:val="0000FF"/>
            <w:sz w:val="18"/>
            <w:u w:val="single"/>
            <w:lang w:eastAsia="ru-RU"/>
          </w:rPr>
          <w:t>www.zakon.krskstate.ru</w:t>
        </w:r>
      </w:hyperlink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3B003E" w:rsidRPr="003B003E" w:rsidRDefault="003B003E" w:rsidP="003B003E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Постановление вступает в силу через 10 дней после его официального опубликования, но не ранее 1 января 2015 года.</w:t>
      </w:r>
    </w:p>
    <w:p w:rsidR="003B003E" w:rsidRPr="003B003E" w:rsidRDefault="003B003E" w:rsidP="003B003E">
      <w:pPr>
        <w:spacing w:before="100" w:beforeAutospacing="1" w:after="75" w:line="225" w:lineRule="atLeast"/>
        <w:jc w:val="right"/>
        <w:outlineLvl w:val="5"/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</w:pPr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lastRenderedPageBreak/>
        <w:t xml:space="preserve">Первый заместитель </w:t>
      </w:r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 xml:space="preserve">Губернатора края – </w:t>
      </w:r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>председатель</w:t>
      </w:r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>Правительства края</w:t>
      </w:r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br/>
        <w:t xml:space="preserve">В.П. </w:t>
      </w:r>
      <w:proofErr w:type="spellStart"/>
      <w:r w:rsidRPr="003B003E">
        <w:rPr>
          <w:rFonts w:ascii="Verdana" w:eastAsia="Times New Roman" w:hAnsi="Verdana" w:cs="Times New Roman"/>
          <w:b/>
          <w:bCs/>
          <w:color w:val="444444"/>
          <w:sz w:val="17"/>
          <w:szCs w:val="17"/>
          <w:lang w:eastAsia="ru-RU"/>
        </w:rPr>
        <w:t>Томенко</w:t>
      </w:r>
      <w:proofErr w:type="spellEnd"/>
    </w:p>
    <w:p w:rsidR="003B003E" w:rsidRPr="003B003E" w:rsidRDefault="003B003E" w:rsidP="003B003E">
      <w:pPr>
        <w:spacing w:before="100" w:beforeAutospacing="1" w:after="100" w:afterAutospacing="1" w:line="225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003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Документ опубликован: </w:t>
      </w:r>
      <w:r w:rsidRPr="003B003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15.01.2015</w:t>
      </w:r>
      <w:r w:rsidRPr="003B003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, Официальный интернет-портал правовой информации Красноярского края, </w:t>
      </w:r>
    </w:p>
    <w:p w:rsidR="00BC3244" w:rsidRDefault="00BC3244"/>
    <w:p w:rsidR="003B003E" w:rsidRDefault="003B003E"/>
    <w:p w:rsidR="003B003E" w:rsidRDefault="003B003E"/>
    <w:sectPr w:rsidR="003B003E" w:rsidSect="00BC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3E"/>
    <w:rsid w:val="003B003E"/>
    <w:rsid w:val="00BC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44"/>
  </w:style>
  <w:style w:type="paragraph" w:styleId="6">
    <w:name w:val="heading 6"/>
    <w:basedOn w:val="a"/>
    <w:link w:val="60"/>
    <w:uiPriority w:val="9"/>
    <w:qFormat/>
    <w:rsid w:val="003B003E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B003E"/>
    <w:rPr>
      <w:rFonts w:ascii="Verdana" w:eastAsia="Times New Roman" w:hAnsi="Verdana" w:cs="Times New Roman"/>
      <w:b/>
      <w:bCs/>
      <w:color w:val="444444"/>
      <w:sz w:val="17"/>
      <w:szCs w:val="17"/>
      <w:lang w:eastAsia="ru-RU"/>
    </w:rPr>
  </w:style>
  <w:style w:type="paragraph" w:styleId="a3">
    <w:name w:val="Normal (Web)"/>
    <w:basedOn w:val="a"/>
    <w:uiPriority w:val="99"/>
    <w:unhideWhenUsed/>
    <w:rsid w:val="003B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03E"/>
    <w:rPr>
      <w:b/>
      <w:bCs/>
    </w:rPr>
  </w:style>
  <w:style w:type="character" w:styleId="a5">
    <w:name w:val="Hyperlink"/>
    <w:basedOn w:val="a0"/>
    <w:uiPriority w:val="99"/>
    <w:semiHidden/>
    <w:unhideWhenUsed/>
    <w:rsid w:val="003B00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833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82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krskstate.ru" TargetMode="External"/><Relationship Id="rId5" Type="http://schemas.openxmlformats.org/officeDocument/2006/relationships/hyperlink" Target="http://zakon.krskstate.ru/doc/135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2015-01-22T03:29:00Z</dcterms:created>
  <dcterms:modified xsi:type="dcterms:W3CDTF">2015-01-22T03:32:00Z</dcterms:modified>
</cp:coreProperties>
</file>